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4810" w14:textId="77777777" w:rsidR="00847657" w:rsidRPr="00847657" w:rsidRDefault="00ED7098" w:rsidP="00654A42">
      <w:pPr>
        <w:spacing w:line="240" w:lineRule="auto"/>
        <w:rPr>
          <w:rFonts w:cstheme="minorHAnsi"/>
          <w:b/>
          <w:u w:val="single"/>
        </w:rPr>
      </w:pPr>
      <w:r w:rsidRPr="00847657">
        <w:rPr>
          <w:rFonts w:cstheme="minorHAnsi"/>
          <w:b/>
          <w:u w:val="single"/>
        </w:rPr>
        <w:t>Economics BA/BS – Programmatic Learning Outcomes Assessment</w:t>
      </w:r>
      <w:r w:rsidR="00237135" w:rsidRPr="00847657">
        <w:rPr>
          <w:rFonts w:cstheme="minorHAnsi"/>
          <w:b/>
          <w:u w:val="single"/>
        </w:rPr>
        <w:t xml:space="preserve"> </w:t>
      </w:r>
    </w:p>
    <w:p w14:paraId="26E9215B" w14:textId="5DFFE83B" w:rsidR="00847657" w:rsidRPr="00B3791D" w:rsidRDefault="00847657" w:rsidP="00654A42">
      <w:pPr>
        <w:spacing w:line="240" w:lineRule="auto"/>
        <w:rPr>
          <w:rFonts w:cstheme="minorHAnsi"/>
          <w:b/>
        </w:rPr>
      </w:pPr>
      <w:r>
        <w:rPr>
          <w:rFonts w:cstheme="minorHAnsi"/>
          <w:b/>
        </w:rPr>
        <w:t>Report for academic year 2</w:t>
      </w:r>
      <w:bookmarkStart w:id="0" w:name="_GoBack"/>
      <w:bookmarkEnd w:id="0"/>
      <w:r>
        <w:rPr>
          <w:rFonts w:cstheme="minorHAnsi"/>
          <w:b/>
        </w:rPr>
        <w:t xml:space="preserve">016-2017: Pilot assessments. </w:t>
      </w:r>
      <w:r w:rsidR="00BF2F3E" w:rsidRPr="00B3791D">
        <w:rPr>
          <w:rFonts w:cstheme="minorHAnsi"/>
          <w:b/>
        </w:rPr>
        <w:br/>
      </w:r>
      <w:r>
        <w:rPr>
          <w:rFonts w:cstheme="minorHAnsi"/>
          <w:b/>
        </w:rPr>
        <w:t xml:space="preserve">Draft version June 2017; discussed and approved by departmental UG committee 9/6/2017. </w:t>
      </w:r>
    </w:p>
    <w:p w14:paraId="6CB7BA36" w14:textId="77777777" w:rsidR="007B6490" w:rsidRPr="00B3791D" w:rsidRDefault="00534DC0" w:rsidP="00654A42">
      <w:pPr>
        <w:spacing w:line="240" w:lineRule="auto"/>
        <w:rPr>
          <w:rFonts w:cstheme="minorHAnsi"/>
        </w:rPr>
      </w:pPr>
      <w:r w:rsidRPr="00B3791D">
        <w:rPr>
          <w:rFonts w:cstheme="minorHAnsi"/>
        </w:rPr>
        <w:t xml:space="preserve">The faculty of the Department of Economics, in a general meeting in March 2016, approved programmatic </w:t>
      </w:r>
      <w:r w:rsidRPr="00B3791D">
        <w:rPr>
          <w:rFonts w:cstheme="minorHAnsi"/>
          <w:b/>
        </w:rPr>
        <w:t>Learning Outcomes</w:t>
      </w:r>
      <w:r w:rsidRPr="00B3791D">
        <w:rPr>
          <w:rFonts w:cstheme="minorHAnsi"/>
        </w:rPr>
        <w:t xml:space="preserve"> in three general categories: </w:t>
      </w:r>
    </w:p>
    <w:p w14:paraId="5F6FAA0B" w14:textId="77777777" w:rsidR="007B6490" w:rsidRPr="00B3791D" w:rsidRDefault="00534DC0" w:rsidP="00654A42">
      <w:pPr>
        <w:pStyle w:val="ListParagraph"/>
        <w:numPr>
          <w:ilvl w:val="0"/>
          <w:numId w:val="3"/>
        </w:numPr>
        <w:spacing w:line="240" w:lineRule="auto"/>
        <w:rPr>
          <w:rFonts w:cstheme="minorHAnsi"/>
        </w:rPr>
      </w:pPr>
      <w:r w:rsidRPr="00B3791D">
        <w:rPr>
          <w:rFonts w:cstheme="minorHAnsi"/>
        </w:rPr>
        <w:t xml:space="preserve">Knowledge Base; </w:t>
      </w:r>
    </w:p>
    <w:p w14:paraId="59DB4EB9" w14:textId="77777777" w:rsidR="007B6490" w:rsidRPr="00B3791D" w:rsidRDefault="00534DC0" w:rsidP="00654A42">
      <w:pPr>
        <w:pStyle w:val="ListParagraph"/>
        <w:numPr>
          <w:ilvl w:val="0"/>
          <w:numId w:val="3"/>
        </w:numPr>
        <w:spacing w:line="240" w:lineRule="auto"/>
        <w:rPr>
          <w:rFonts w:cstheme="minorHAnsi"/>
        </w:rPr>
      </w:pPr>
      <w:r w:rsidRPr="00B3791D">
        <w:rPr>
          <w:rFonts w:cstheme="minorHAnsi"/>
        </w:rPr>
        <w:t>Scientific Inquiry</w:t>
      </w:r>
      <w:r w:rsidR="00BB5AAF" w:rsidRPr="00B3791D">
        <w:rPr>
          <w:rFonts w:cstheme="minorHAnsi"/>
        </w:rPr>
        <w:t>,</w:t>
      </w:r>
      <w:r w:rsidRPr="00B3791D">
        <w:rPr>
          <w:rFonts w:cstheme="minorHAnsi"/>
        </w:rPr>
        <w:t xml:space="preserve"> Critical Thinking and Quantitative Reasoning; and </w:t>
      </w:r>
    </w:p>
    <w:p w14:paraId="4D67EA2B" w14:textId="7A3D2735" w:rsidR="007B6490" w:rsidRPr="00B3791D" w:rsidRDefault="00534DC0" w:rsidP="00654A42">
      <w:pPr>
        <w:pStyle w:val="ListParagraph"/>
        <w:numPr>
          <w:ilvl w:val="0"/>
          <w:numId w:val="3"/>
        </w:numPr>
        <w:spacing w:line="240" w:lineRule="auto"/>
        <w:rPr>
          <w:rFonts w:cstheme="minorHAnsi"/>
        </w:rPr>
      </w:pPr>
      <w:r w:rsidRPr="00B3791D">
        <w:rPr>
          <w:rFonts w:cstheme="minorHAnsi"/>
        </w:rPr>
        <w:t>Communication Skills and Professional Dev</w:t>
      </w:r>
      <w:r w:rsidR="00847657">
        <w:rPr>
          <w:rFonts w:cstheme="minorHAnsi"/>
        </w:rPr>
        <w:t>elo</w:t>
      </w:r>
      <w:r w:rsidRPr="00B3791D">
        <w:rPr>
          <w:rFonts w:cstheme="minorHAnsi"/>
        </w:rPr>
        <w:t xml:space="preserve">pment.  </w:t>
      </w:r>
    </w:p>
    <w:p w14:paraId="268F6118" w14:textId="77777777" w:rsidR="00534DC0" w:rsidRDefault="007B6490" w:rsidP="00654A42">
      <w:pPr>
        <w:spacing w:line="240" w:lineRule="auto"/>
        <w:rPr>
          <w:rFonts w:cstheme="minorHAnsi"/>
        </w:rPr>
      </w:pPr>
      <w:r w:rsidRPr="00B3791D">
        <w:rPr>
          <w:rFonts w:cstheme="minorHAnsi"/>
        </w:rPr>
        <w:t>S</w:t>
      </w:r>
      <w:r w:rsidR="00534DC0" w:rsidRPr="00B3791D">
        <w:rPr>
          <w:rFonts w:cstheme="minorHAnsi"/>
        </w:rPr>
        <w:t>uccessful performance in each of these categories ensures that a graduating major understands deeply the key concepts of the discipli</w:t>
      </w:r>
      <w:r w:rsidR="00D12A55" w:rsidRPr="00B3791D">
        <w:rPr>
          <w:rFonts w:cstheme="minorHAnsi"/>
        </w:rPr>
        <w:t>ne; can apply those concepts, along with quantitative tools, to phenomena in the world in order to draw conclusions about theory and policy; and can communicate their understanding and insights in a professional and persuasive way.</w:t>
      </w:r>
      <w:r w:rsidRPr="00B3791D">
        <w:rPr>
          <w:rFonts w:cstheme="minorHAnsi"/>
        </w:rPr>
        <w:t xml:space="preserve"> </w:t>
      </w:r>
    </w:p>
    <w:p w14:paraId="658C97A7" w14:textId="43309A17" w:rsidR="007B6490" w:rsidRDefault="007B6490" w:rsidP="00654A42">
      <w:pPr>
        <w:spacing w:line="240" w:lineRule="auto"/>
        <w:rPr>
          <w:rFonts w:cstheme="minorHAnsi"/>
        </w:rPr>
      </w:pPr>
      <w:r w:rsidRPr="00B3791D">
        <w:rPr>
          <w:rFonts w:cstheme="minorHAnsi"/>
        </w:rPr>
        <w:t xml:space="preserve">This report summarizes the </w:t>
      </w:r>
      <w:r w:rsidR="00654A42">
        <w:rPr>
          <w:rFonts w:cstheme="minorHAnsi"/>
        </w:rPr>
        <w:t>(1) pilot assessment in the Fall of 2016, (2</w:t>
      </w:r>
      <w:r w:rsidRPr="00B3791D">
        <w:rPr>
          <w:rFonts w:cstheme="minorHAnsi"/>
        </w:rPr>
        <w:t xml:space="preserve">) </w:t>
      </w:r>
      <w:r w:rsidR="00654A42">
        <w:rPr>
          <w:rFonts w:cstheme="minorHAnsi"/>
        </w:rPr>
        <w:t xml:space="preserve">the </w:t>
      </w:r>
      <w:r w:rsidRPr="00B3791D">
        <w:rPr>
          <w:rFonts w:cstheme="minorHAnsi"/>
        </w:rPr>
        <w:t xml:space="preserve">assessment procedure applied in this assessment cycle (Spring 2017), </w:t>
      </w:r>
      <w:r w:rsidR="00654A42">
        <w:rPr>
          <w:rFonts w:cstheme="minorHAnsi"/>
        </w:rPr>
        <w:t>(3</w:t>
      </w:r>
      <w:r w:rsidRPr="00B3791D">
        <w:rPr>
          <w:rFonts w:cstheme="minorHAnsi"/>
        </w:rPr>
        <w:t xml:space="preserve">) </w:t>
      </w:r>
      <w:r w:rsidR="00403917" w:rsidRPr="00B3791D">
        <w:rPr>
          <w:rFonts w:cstheme="minorHAnsi"/>
        </w:rPr>
        <w:t xml:space="preserve">the currently used </w:t>
      </w:r>
      <w:r w:rsidR="00237135" w:rsidRPr="00B3791D">
        <w:rPr>
          <w:rFonts w:cstheme="minorHAnsi"/>
        </w:rPr>
        <w:t>LOAs</w:t>
      </w:r>
      <w:r w:rsidR="00403917" w:rsidRPr="00B3791D">
        <w:rPr>
          <w:rFonts w:cstheme="minorHAnsi"/>
        </w:rPr>
        <w:t xml:space="preserve">, </w:t>
      </w:r>
      <w:r w:rsidR="00847657">
        <w:rPr>
          <w:rFonts w:cstheme="minorHAnsi"/>
        </w:rPr>
        <w:t xml:space="preserve">and </w:t>
      </w:r>
      <w:r w:rsidR="00654A42">
        <w:rPr>
          <w:rFonts w:cstheme="minorHAnsi"/>
        </w:rPr>
        <w:t>(4</w:t>
      </w:r>
      <w:r w:rsidR="00403917" w:rsidRPr="00B3791D">
        <w:rPr>
          <w:rFonts w:cstheme="minorHAnsi"/>
        </w:rPr>
        <w:t xml:space="preserve">) </w:t>
      </w:r>
      <w:r w:rsidRPr="00B3791D">
        <w:rPr>
          <w:rFonts w:cstheme="minorHAnsi"/>
        </w:rPr>
        <w:t>the assessment outcomes</w:t>
      </w:r>
      <w:r w:rsidR="00847657">
        <w:rPr>
          <w:rFonts w:cstheme="minorHAnsi"/>
        </w:rPr>
        <w:t>;</w:t>
      </w:r>
      <w:r w:rsidRPr="00B3791D">
        <w:rPr>
          <w:rFonts w:cstheme="minorHAnsi"/>
        </w:rPr>
        <w:t xml:space="preserve"> and </w:t>
      </w:r>
      <w:r w:rsidR="00654A42">
        <w:rPr>
          <w:rFonts w:cstheme="minorHAnsi"/>
        </w:rPr>
        <w:t>(5</w:t>
      </w:r>
      <w:r w:rsidRPr="00B3791D">
        <w:rPr>
          <w:rFonts w:cstheme="minorHAnsi"/>
        </w:rPr>
        <w:t xml:space="preserve">) proposes revisions to the procedures in light of outcomes, experience and further information on assessment procedures. </w:t>
      </w:r>
    </w:p>
    <w:p w14:paraId="5DA2DBE0" w14:textId="77777777" w:rsidR="00654A42" w:rsidRPr="00B3791D" w:rsidRDefault="00654A42" w:rsidP="00654A42">
      <w:pPr>
        <w:spacing w:line="240" w:lineRule="auto"/>
        <w:rPr>
          <w:rFonts w:cstheme="minorHAnsi"/>
          <w:b/>
          <w:u w:val="single"/>
        </w:rPr>
      </w:pPr>
      <w:r w:rsidRPr="00B3791D">
        <w:rPr>
          <w:rFonts w:cstheme="minorHAnsi"/>
          <w:b/>
          <w:u w:val="single"/>
        </w:rPr>
        <w:t xml:space="preserve">1 </w:t>
      </w:r>
      <w:r>
        <w:rPr>
          <w:rFonts w:cstheme="minorHAnsi"/>
          <w:b/>
          <w:u w:val="single"/>
        </w:rPr>
        <w:t>–</w:t>
      </w:r>
      <w:r w:rsidRPr="00B3791D">
        <w:rPr>
          <w:rFonts w:cstheme="minorHAnsi"/>
          <w:b/>
          <w:u w:val="single"/>
        </w:rPr>
        <w:t xml:space="preserve"> </w:t>
      </w:r>
      <w:r>
        <w:rPr>
          <w:rFonts w:cstheme="minorHAnsi"/>
          <w:b/>
          <w:u w:val="single"/>
        </w:rPr>
        <w:t>Pilot assessment, Fall 2016</w:t>
      </w:r>
      <w:r w:rsidRPr="00B3791D">
        <w:rPr>
          <w:rFonts w:cstheme="minorHAnsi"/>
          <w:b/>
          <w:u w:val="single"/>
        </w:rPr>
        <w:t>:</w:t>
      </w:r>
    </w:p>
    <w:p w14:paraId="4BDA0407" w14:textId="6CA4CDFB" w:rsidR="0093294A" w:rsidRPr="00654A42" w:rsidRDefault="0093294A" w:rsidP="00654A42">
      <w:pPr>
        <w:spacing w:line="240" w:lineRule="auto"/>
        <w:rPr>
          <w:rFonts w:cstheme="minorHAnsi"/>
        </w:rPr>
      </w:pPr>
      <w:r>
        <w:rPr>
          <w:rFonts w:cstheme="minorHAnsi"/>
        </w:rPr>
        <w:t xml:space="preserve">The pilot assessment during Fall of 2016 was conducted to gain first experience with identification of artefacts that are relevant with regard to the department’s learning outcomes. The pilot assessment focused on core courses (Econ </w:t>
      </w:r>
      <w:r w:rsidR="00847657">
        <w:rPr>
          <w:rFonts w:cstheme="minorHAnsi"/>
        </w:rPr>
        <w:t xml:space="preserve">2010, </w:t>
      </w:r>
      <w:r>
        <w:rPr>
          <w:rFonts w:cstheme="minorHAnsi"/>
        </w:rPr>
        <w:t xml:space="preserve">2020 and Econ 4020) as well as one focus area course (Econ 5470). The artefacts chosen covered all LOs (1.1.-3.2., see list in section 3 below as well as Table 3.1). </w:t>
      </w:r>
    </w:p>
    <w:p w14:paraId="05D970B7" w14:textId="77777777" w:rsidR="00D12A55" w:rsidRPr="00B3791D" w:rsidRDefault="00654A42" w:rsidP="00654A42">
      <w:pPr>
        <w:spacing w:line="240" w:lineRule="auto"/>
        <w:rPr>
          <w:rFonts w:cstheme="minorHAnsi"/>
          <w:b/>
          <w:u w:val="single"/>
        </w:rPr>
      </w:pPr>
      <w:r>
        <w:rPr>
          <w:rFonts w:cstheme="minorHAnsi"/>
          <w:b/>
          <w:u w:val="single"/>
        </w:rPr>
        <w:t>2</w:t>
      </w:r>
      <w:r w:rsidR="00C56785" w:rsidRPr="00B3791D">
        <w:rPr>
          <w:rFonts w:cstheme="minorHAnsi"/>
          <w:b/>
          <w:u w:val="single"/>
        </w:rPr>
        <w:t xml:space="preserve"> - </w:t>
      </w:r>
      <w:r w:rsidR="00D12A55" w:rsidRPr="00B3791D">
        <w:rPr>
          <w:rFonts w:cstheme="minorHAnsi"/>
          <w:b/>
          <w:u w:val="single"/>
        </w:rPr>
        <w:t>Assessment</w:t>
      </w:r>
      <w:r w:rsidR="007B6490" w:rsidRPr="00B3791D">
        <w:rPr>
          <w:rFonts w:cstheme="minorHAnsi"/>
          <w:b/>
          <w:u w:val="single"/>
        </w:rPr>
        <w:t xml:space="preserve"> procedure</w:t>
      </w:r>
      <w:r w:rsidR="00D12A55" w:rsidRPr="00B3791D">
        <w:rPr>
          <w:rFonts w:cstheme="minorHAnsi"/>
          <w:b/>
          <w:u w:val="single"/>
        </w:rPr>
        <w:t>:</w:t>
      </w:r>
    </w:p>
    <w:p w14:paraId="01C5CCBD" w14:textId="439DE3DC" w:rsidR="00D12A55" w:rsidRPr="00B3791D" w:rsidRDefault="00990350" w:rsidP="00654A42">
      <w:pPr>
        <w:spacing w:line="240" w:lineRule="auto"/>
        <w:rPr>
          <w:rFonts w:cstheme="minorHAnsi"/>
        </w:rPr>
      </w:pPr>
      <w:r w:rsidRPr="00B3791D">
        <w:rPr>
          <w:rFonts w:cstheme="minorHAnsi"/>
        </w:rPr>
        <w:t>The assessment during Spring 2017 is the first after piloting asse</w:t>
      </w:r>
      <w:r w:rsidR="00847657">
        <w:rPr>
          <w:rFonts w:cstheme="minorHAnsi"/>
        </w:rPr>
        <w:t xml:space="preserve">ssments in the previous semester, </w:t>
      </w:r>
      <w:r w:rsidRPr="00B3791D">
        <w:rPr>
          <w:rFonts w:cstheme="minorHAnsi"/>
        </w:rPr>
        <w:t xml:space="preserve">and is the first to be run through a newly created Canvas “course.” </w:t>
      </w:r>
    </w:p>
    <w:p w14:paraId="1C4C213D" w14:textId="77777777" w:rsidR="00990350" w:rsidRPr="00B3791D" w:rsidRDefault="00990350" w:rsidP="00654A42">
      <w:pPr>
        <w:spacing w:line="240" w:lineRule="auto"/>
        <w:rPr>
          <w:rFonts w:cstheme="minorHAnsi"/>
        </w:rPr>
      </w:pPr>
      <w:r w:rsidRPr="00B3791D">
        <w:rPr>
          <w:rFonts w:cstheme="minorHAnsi"/>
        </w:rPr>
        <w:t xml:space="preserve">The UG committee (Chair, UG director, </w:t>
      </w:r>
      <w:r w:rsidR="00237135" w:rsidRPr="00B3791D">
        <w:rPr>
          <w:rFonts w:cstheme="minorHAnsi"/>
        </w:rPr>
        <w:t>three faculty members</w:t>
      </w:r>
      <w:r w:rsidRPr="00B3791D">
        <w:rPr>
          <w:rFonts w:cstheme="minorHAnsi"/>
        </w:rPr>
        <w:t xml:space="preserve">) will be invited as TAs in the course, and instructors of to-be-assessed courses as students. In following semesters, as assessed courses as well as committee members rotate, participants in the course are enrolled as necessary. </w:t>
      </w:r>
    </w:p>
    <w:p w14:paraId="2FA3EBF1" w14:textId="23B53B1A" w:rsidR="00683E6D" w:rsidRPr="00B3791D" w:rsidRDefault="00990350" w:rsidP="00654A42">
      <w:pPr>
        <w:spacing w:line="240" w:lineRule="auto"/>
        <w:rPr>
          <w:rFonts w:cstheme="minorHAnsi"/>
        </w:rPr>
      </w:pPr>
      <w:r w:rsidRPr="00B3791D">
        <w:rPr>
          <w:rFonts w:cstheme="minorHAnsi"/>
        </w:rPr>
        <w:t xml:space="preserve">In general, we will assess all four core theory courses and one course from each focus area. The latter three will rotate, so as to cover a variety of instructors and courses. Instructors will receive requests to electronically submit three selected artefacts on specific </w:t>
      </w:r>
      <w:r w:rsidR="00237135" w:rsidRPr="00B3791D">
        <w:rPr>
          <w:rFonts w:cstheme="minorHAnsi"/>
        </w:rPr>
        <w:t>LOAs</w:t>
      </w:r>
      <w:r w:rsidRPr="00B3791D">
        <w:rPr>
          <w:rFonts w:cstheme="minorHAnsi"/>
        </w:rPr>
        <w:t xml:space="preserve"> around midterm and finals time. </w:t>
      </w:r>
      <w:r w:rsidR="00237135" w:rsidRPr="00B3791D">
        <w:rPr>
          <w:rFonts w:cstheme="minorHAnsi"/>
        </w:rPr>
        <w:t>For each artefact</w:t>
      </w:r>
      <w:r w:rsidR="00683E6D" w:rsidRPr="00B3791D">
        <w:rPr>
          <w:rFonts w:cstheme="minorHAnsi"/>
        </w:rPr>
        <w:t xml:space="preserve">, these three selected pieces of student work should represent “excellent, good and bad” work. </w:t>
      </w:r>
      <w:r w:rsidRPr="00B3791D">
        <w:rPr>
          <w:rFonts w:cstheme="minorHAnsi"/>
        </w:rPr>
        <w:t xml:space="preserve">Handwritten student work should be scanned and appropriately labeled. The UG committee </w:t>
      </w:r>
      <w:r w:rsidR="00847657">
        <w:rPr>
          <w:rFonts w:cstheme="minorHAnsi"/>
        </w:rPr>
        <w:t xml:space="preserve">submits </w:t>
      </w:r>
      <w:r w:rsidRPr="00B3791D">
        <w:rPr>
          <w:rFonts w:cstheme="minorHAnsi"/>
        </w:rPr>
        <w:t xml:space="preserve">a report based on review of these to the chair by June 30. </w:t>
      </w:r>
      <w:r w:rsidR="00683E6D" w:rsidRPr="00B3791D">
        <w:rPr>
          <w:rFonts w:cstheme="minorHAnsi"/>
        </w:rPr>
        <w:t>(To identify relevant artefacts, please label files, for example, as “</w:t>
      </w:r>
      <w:r w:rsidR="00683E6D" w:rsidRPr="00B3791D">
        <w:rPr>
          <w:rFonts w:cstheme="minorHAnsi"/>
          <w:i/>
        </w:rPr>
        <w:t xml:space="preserve">ECON 4020 </w:t>
      </w:r>
      <w:r w:rsidR="00B3791D">
        <w:rPr>
          <w:rFonts w:cstheme="minorHAnsi"/>
          <w:i/>
        </w:rPr>
        <w:t>LO</w:t>
      </w:r>
      <w:r w:rsidR="00683E6D" w:rsidRPr="00B3791D">
        <w:rPr>
          <w:rFonts w:cstheme="minorHAnsi"/>
          <w:i/>
        </w:rPr>
        <w:t xml:space="preserve"> 1.1 excellent</w:t>
      </w:r>
      <w:r w:rsidR="00683E6D" w:rsidRPr="00B3791D">
        <w:rPr>
          <w:rFonts w:cstheme="minorHAnsi"/>
        </w:rPr>
        <w:t>”</w:t>
      </w:r>
      <w:r w:rsidR="00683E6D" w:rsidRPr="00B3791D">
        <w:rPr>
          <w:rFonts w:cstheme="minorHAnsi"/>
          <w:i/>
        </w:rPr>
        <w:t xml:space="preserve"> </w:t>
      </w:r>
      <w:r w:rsidR="00683E6D" w:rsidRPr="00B3791D">
        <w:rPr>
          <w:rFonts w:cstheme="minorHAnsi"/>
        </w:rPr>
        <w:t>or “</w:t>
      </w:r>
      <w:r w:rsidR="00683E6D" w:rsidRPr="00B3791D">
        <w:rPr>
          <w:rFonts w:cstheme="minorHAnsi"/>
          <w:i/>
        </w:rPr>
        <w:t xml:space="preserve">ECON 4020 </w:t>
      </w:r>
      <w:r w:rsidR="00B3791D">
        <w:rPr>
          <w:rFonts w:cstheme="minorHAnsi"/>
          <w:i/>
        </w:rPr>
        <w:t>LO</w:t>
      </w:r>
      <w:r w:rsidR="00683E6D" w:rsidRPr="00B3791D">
        <w:rPr>
          <w:rFonts w:cstheme="minorHAnsi"/>
          <w:i/>
        </w:rPr>
        <w:t xml:space="preserve"> 2.1-2.3 poor</w:t>
      </w:r>
      <w:r w:rsidR="00683E6D" w:rsidRPr="00B3791D">
        <w:rPr>
          <w:rFonts w:cstheme="minorHAnsi"/>
        </w:rPr>
        <w:t xml:space="preserve">” if the artefact pertains to several </w:t>
      </w:r>
      <w:r w:rsidR="00237135" w:rsidRPr="00B3791D">
        <w:rPr>
          <w:rFonts w:cstheme="minorHAnsi"/>
        </w:rPr>
        <w:t>LOAs</w:t>
      </w:r>
      <w:r w:rsidR="00683E6D" w:rsidRPr="00B3791D">
        <w:rPr>
          <w:rFonts w:cstheme="minorHAnsi"/>
        </w:rPr>
        <w:t xml:space="preserve">. See the </w:t>
      </w:r>
      <w:r w:rsidR="00237135" w:rsidRPr="00B3791D">
        <w:rPr>
          <w:rFonts w:cstheme="minorHAnsi"/>
        </w:rPr>
        <w:t>LOAs</w:t>
      </w:r>
      <w:r w:rsidR="00683E6D" w:rsidRPr="00B3791D">
        <w:rPr>
          <w:rFonts w:cstheme="minorHAnsi"/>
        </w:rPr>
        <w:t xml:space="preserve"> outlined </w:t>
      </w:r>
      <w:r w:rsidR="00847657">
        <w:rPr>
          <w:rFonts w:cstheme="minorHAnsi"/>
        </w:rPr>
        <w:t xml:space="preserve">below </w:t>
      </w:r>
      <w:r w:rsidR="00683E6D" w:rsidRPr="00B3791D">
        <w:rPr>
          <w:rFonts w:cstheme="minorHAnsi"/>
        </w:rPr>
        <w:t>for detailed information.)</w:t>
      </w:r>
    </w:p>
    <w:p w14:paraId="3E9F51AB" w14:textId="77777777" w:rsidR="00683E6D" w:rsidRPr="00B3791D" w:rsidRDefault="007B6490" w:rsidP="00654A42">
      <w:pPr>
        <w:spacing w:line="240" w:lineRule="auto"/>
        <w:rPr>
          <w:rFonts w:cstheme="minorHAnsi"/>
        </w:rPr>
      </w:pPr>
      <w:r w:rsidRPr="00B3791D">
        <w:rPr>
          <w:rFonts w:cstheme="minorHAnsi"/>
        </w:rPr>
        <w:t>The</w:t>
      </w:r>
      <w:r w:rsidR="00683E6D" w:rsidRPr="00B3791D">
        <w:rPr>
          <w:rFonts w:cstheme="minorHAnsi"/>
        </w:rPr>
        <w:t xml:space="preserve"> Canvas course provides space for discussion and feedback on </w:t>
      </w:r>
      <w:r w:rsidR="00237135" w:rsidRPr="00B3791D">
        <w:rPr>
          <w:rFonts w:cstheme="minorHAnsi"/>
        </w:rPr>
        <w:t>LOAs</w:t>
      </w:r>
      <w:r w:rsidR="00683E6D" w:rsidRPr="00B3791D">
        <w:rPr>
          <w:rFonts w:cstheme="minorHAnsi"/>
        </w:rPr>
        <w:t xml:space="preserve"> as well as related procedures. </w:t>
      </w:r>
    </w:p>
    <w:p w14:paraId="010CF427" w14:textId="77777777" w:rsidR="00683E6D" w:rsidRPr="00B3791D" w:rsidRDefault="00683E6D" w:rsidP="00654A42">
      <w:pPr>
        <w:spacing w:line="240" w:lineRule="auto"/>
        <w:rPr>
          <w:rFonts w:cstheme="minorHAnsi"/>
        </w:rPr>
      </w:pPr>
      <w:r w:rsidRPr="00B3791D">
        <w:rPr>
          <w:rFonts w:cstheme="minorHAnsi"/>
        </w:rPr>
        <w:br w:type="page"/>
      </w:r>
    </w:p>
    <w:p w14:paraId="68FF2647" w14:textId="7AA907EB" w:rsidR="00990350" w:rsidRPr="00B3791D" w:rsidRDefault="00990350" w:rsidP="00654A42">
      <w:pPr>
        <w:spacing w:line="240" w:lineRule="auto"/>
        <w:rPr>
          <w:rFonts w:cstheme="minorHAnsi"/>
        </w:rPr>
      </w:pPr>
      <w:r w:rsidRPr="00B3791D">
        <w:rPr>
          <w:rFonts w:cstheme="minorHAnsi"/>
        </w:rPr>
        <w:lastRenderedPageBreak/>
        <w:t xml:space="preserve">Courses assessed in Spring 2017 are listed in the following table: </w:t>
      </w:r>
    </w:p>
    <w:tbl>
      <w:tblPr>
        <w:tblW w:w="6185" w:type="dxa"/>
        <w:tblInd w:w="93" w:type="dxa"/>
        <w:tblLook w:val="04A0" w:firstRow="1" w:lastRow="0" w:firstColumn="1" w:lastColumn="0" w:noHBand="0" w:noVBand="1"/>
      </w:tblPr>
      <w:tblGrid>
        <w:gridCol w:w="440"/>
        <w:gridCol w:w="1502"/>
        <w:gridCol w:w="1200"/>
        <w:gridCol w:w="1883"/>
        <w:gridCol w:w="1160"/>
      </w:tblGrid>
      <w:tr w:rsidR="00990350" w:rsidRPr="00B3791D" w14:paraId="5D2CA3A8" w14:textId="77777777" w:rsidTr="00990350">
        <w:trPr>
          <w:trHeight w:val="300"/>
        </w:trPr>
        <w:tc>
          <w:tcPr>
            <w:tcW w:w="440" w:type="dxa"/>
            <w:tcBorders>
              <w:top w:val="nil"/>
              <w:left w:val="nil"/>
              <w:right w:val="nil"/>
            </w:tcBorders>
            <w:shd w:val="clear" w:color="auto" w:fill="auto"/>
            <w:noWrap/>
            <w:vAlign w:val="bottom"/>
            <w:hideMark/>
          </w:tcPr>
          <w:p w14:paraId="1F6C4EC8" w14:textId="77777777" w:rsidR="00990350" w:rsidRPr="00B3791D" w:rsidRDefault="00990350" w:rsidP="00654A42">
            <w:pPr>
              <w:spacing w:after="0" w:line="240" w:lineRule="auto"/>
              <w:rPr>
                <w:rFonts w:eastAsia="Times New Roman" w:cstheme="minorHAnsi"/>
                <w:b/>
                <w:bCs/>
                <w:color w:val="000000"/>
              </w:rPr>
            </w:pPr>
          </w:p>
        </w:tc>
        <w:tc>
          <w:tcPr>
            <w:tcW w:w="1502" w:type="dxa"/>
            <w:tcBorders>
              <w:top w:val="nil"/>
              <w:left w:val="nil"/>
              <w:right w:val="nil"/>
            </w:tcBorders>
            <w:shd w:val="clear" w:color="auto" w:fill="auto"/>
            <w:noWrap/>
            <w:vAlign w:val="bottom"/>
            <w:hideMark/>
          </w:tcPr>
          <w:p w14:paraId="19171D8F" w14:textId="77777777" w:rsidR="00990350" w:rsidRPr="00B3791D" w:rsidRDefault="00990350" w:rsidP="00654A42">
            <w:pPr>
              <w:spacing w:after="0" w:line="240" w:lineRule="auto"/>
              <w:rPr>
                <w:rFonts w:eastAsia="Times New Roman" w:cstheme="minorHAnsi"/>
                <w:b/>
                <w:bCs/>
                <w:color w:val="000000"/>
              </w:rPr>
            </w:pPr>
          </w:p>
        </w:tc>
        <w:tc>
          <w:tcPr>
            <w:tcW w:w="1200" w:type="dxa"/>
            <w:tcBorders>
              <w:top w:val="nil"/>
              <w:left w:val="nil"/>
              <w:right w:val="nil"/>
            </w:tcBorders>
            <w:shd w:val="clear" w:color="auto" w:fill="auto"/>
            <w:noWrap/>
            <w:vAlign w:val="bottom"/>
            <w:hideMark/>
          </w:tcPr>
          <w:p w14:paraId="26D5B4B1" w14:textId="77777777" w:rsidR="00990350" w:rsidRPr="00B3791D" w:rsidRDefault="00990350" w:rsidP="00654A42">
            <w:pPr>
              <w:spacing w:after="0" w:line="240" w:lineRule="auto"/>
              <w:rPr>
                <w:rFonts w:eastAsia="Times New Roman" w:cstheme="minorHAnsi"/>
                <w:b/>
                <w:bCs/>
                <w:color w:val="000000"/>
              </w:rPr>
            </w:pPr>
          </w:p>
        </w:tc>
        <w:tc>
          <w:tcPr>
            <w:tcW w:w="1883" w:type="dxa"/>
            <w:tcBorders>
              <w:top w:val="nil"/>
              <w:left w:val="nil"/>
              <w:right w:val="nil"/>
            </w:tcBorders>
            <w:shd w:val="clear" w:color="auto" w:fill="auto"/>
            <w:noWrap/>
            <w:vAlign w:val="bottom"/>
            <w:hideMark/>
          </w:tcPr>
          <w:p w14:paraId="6F81B78D" w14:textId="77777777" w:rsidR="00990350" w:rsidRPr="00B3791D" w:rsidRDefault="00990350" w:rsidP="00654A42">
            <w:pPr>
              <w:spacing w:after="0" w:line="240" w:lineRule="auto"/>
              <w:rPr>
                <w:rFonts w:eastAsia="Times New Roman" w:cstheme="minorHAnsi"/>
                <w:b/>
                <w:bCs/>
                <w:color w:val="000000"/>
              </w:rPr>
            </w:pPr>
            <w:r w:rsidRPr="00B3791D">
              <w:rPr>
                <w:rFonts w:eastAsia="Times New Roman" w:cstheme="minorHAnsi"/>
                <w:b/>
                <w:bCs/>
                <w:color w:val="000000"/>
              </w:rPr>
              <w:t>Spring 2017</w:t>
            </w:r>
          </w:p>
        </w:tc>
        <w:tc>
          <w:tcPr>
            <w:tcW w:w="1160" w:type="dxa"/>
            <w:tcBorders>
              <w:top w:val="nil"/>
              <w:left w:val="nil"/>
              <w:right w:val="nil"/>
            </w:tcBorders>
            <w:shd w:val="clear" w:color="auto" w:fill="auto"/>
            <w:noWrap/>
            <w:vAlign w:val="bottom"/>
            <w:hideMark/>
          </w:tcPr>
          <w:p w14:paraId="5E6B807A" w14:textId="77777777" w:rsidR="00990350" w:rsidRPr="00B3791D" w:rsidRDefault="00990350" w:rsidP="00654A42">
            <w:pPr>
              <w:spacing w:after="0" w:line="240" w:lineRule="auto"/>
              <w:rPr>
                <w:rFonts w:eastAsia="Times New Roman" w:cstheme="minorHAnsi"/>
                <w:b/>
                <w:bCs/>
                <w:color w:val="000000"/>
              </w:rPr>
            </w:pPr>
          </w:p>
        </w:tc>
      </w:tr>
      <w:tr w:rsidR="00990350" w:rsidRPr="00B3791D" w14:paraId="11DC3157" w14:textId="77777777" w:rsidTr="00990350">
        <w:trPr>
          <w:trHeight w:val="300"/>
        </w:trPr>
        <w:tc>
          <w:tcPr>
            <w:tcW w:w="440" w:type="dxa"/>
            <w:tcBorders>
              <w:top w:val="nil"/>
              <w:left w:val="nil"/>
              <w:bottom w:val="single" w:sz="4" w:space="0" w:color="auto"/>
              <w:right w:val="nil"/>
            </w:tcBorders>
            <w:shd w:val="clear" w:color="auto" w:fill="auto"/>
            <w:noWrap/>
            <w:vAlign w:val="bottom"/>
            <w:hideMark/>
          </w:tcPr>
          <w:p w14:paraId="148F4DFC" w14:textId="77777777" w:rsidR="00990350" w:rsidRPr="00B3791D" w:rsidRDefault="00990350" w:rsidP="00654A42">
            <w:pPr>
              <w:spacing w:after="0" w:line="240" w:lineRule="auto"/>
              <w:rPr>
                <w:rFonts w:eastAsia="Times New Roman" w:cstheme="minorHAnsi"/>
                <w:b/>
                <w:bCs/>
                <w:color w:val="000000"/>
              </w:rPr>
            </w:pPr>
          </w:p>
        </w:tc>
        <w:tc>
          <w:tcPr>
            <w:tcW w:w="1502" w:type="dxa"/>
            <w:tcBorders>
              <w:top w:val="nil"/>
              <w:left w:val="nil"/>
              <w:bottom w:val="single" w:sz="4" w:space="0" w:color="auto"/>
              <w:right w:val="nil"/>
            </w:tcBorders>
            <w:shd w:val="clear" w:color="auto" w:fill="auto"/>
            <w:noWrap/>
            <w:vAlign w:val="bottom"/>
            <w:hideMark/>
          </w:tcPr>
          <w:p w14:paraId="58AF69E1" w14:textId="77777777" w:rsidR="00990350" w:rsidRPr="00B3791D" w:rsidRDefault="00990350" w:rsidP="00654A42">
            <w:pPr>
              <w:spacing w:after="0" w:line="240" w:lineRule="auto"/>
              <w:rPr>
                <w:rFonts w:eastAsia="Times New Roman" w:cstheme="minorHAnsi"/>
                <w:b/>
                <w:bCs/>
                <w:color w:val="000000"/>
              </w:rPr>
            </w:pPr>
          </w:p>
        </w:tc>
        <w:tc>
          <w:tcPr>
            <w:tcW w:w="1200" w:type="dxa"/>
            <w:tcBorders>
              <w:top w:val="nil"/>
              <w:left w:val="nil"/>
              <w:bottom w:val="single" w:sz="4" w:space="0" w:color="auto"/>
              <w:right w:val="nil"/>
            </w:tcBorders>
            <w:shd w:val="clear" w:color="auto" w:fill="auto"/>
            <w:noWrap/>
            <w:vAlign w:val="bottom"/>
            <w:hideMark/>
          </w:tcPr>
          <w:p w14:paraId="5C7DB274" w14:textId="77777777" w:rsidR="00990350" w:rsidRPr="00B3791D" w:rsidRDefault="00990350" w:rsidP="00654A42">
            <w:pPr>
              <w:spacing w:after="0" w:line="240" w:lineRule="auto"/>
              <w:rPr>
                <w:rFonts w:eastAsia="Times New Roman" w:cstheme="minorHAnsi"/>
                <w:b/>
                <w:bCs/>
                <w:color w:val="000000"/>
              </w:rPr>
            </w:pPr>
          </w:p>
        </w:tc>
        <w:tc>
          <w:tcPr>
            <w:tcW w:w="1883" w:type="dxa"/>
            <w:tcBorders>
              <w:top w:val="nil"/>
              <w:left w:val="nil"/>
              <w:bottom w:val="single" w:sz="4" w:space="0" w:color="auto"/>
              <w:right w:val="nil"/>
            </w:tcBorders>
            <w:shd w:val="clear" w:color="auto" w:fill="auto"/>
            <w:noWrap/>
            <w:vAlign w:val="bottom"/>
            <w:hideMark/>
          </w:tcPr>
          <w:p w14:paraId="5D34048D" w14:textId="77777777" w:rsidR="00990350" w:rsidRPr="00B3791D" w:rsidRDefault="00990350"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Taught by </w:t>
            </w:r>
          </w:p>
        </w:tc>
        <w:tc>
          <w:tcPr>
            <w:tcW w:w="1160" w:type="dxa"/>
            <w:tcBorders>
              <w:top w:val="nil"/>
              <w:left w:val="nil"/>
              <w:bottom w:val="single" w:sz="4" w:space="0" w:color="auto"/>
              <w:right w:val="nil"/>
            </w:tcBorders>
            <w:shd w:val="clear" w:color="auto" w:fill="auto"/>
            <w:noWrap/>
            <w:vAlign w:val="bottom"/>
            <w:hideMark/>
          </w:tcPr>
          <w:p w14:paraId="2F9F6B18" w14:textId="77777777" w:rsidR="00990350" w:rsidRPr="00B3791D" w:rsidRDefault="00990350" w:rsidP="00654A42">
            <w:pPr>
              <w:spacing w:after="0" w:line="240" w:lineRule="auto"/>
              <w:rPr>
                <w:rFonts w:eastAsia="Times New Roman" w:cstheme="minorHAnsi"/>
                <w:b/>
                <w:bCs/>
                <w:color w:val="000000"/>
              </w:rPr>
            </w:pPr>
            <w:r w:rsidRPr="00B3791D">
              <w:rPr>
                <w:rFonts w:eastAsia="Times New Roman" w:cstheme="minorHAnsi"/>
                <w:b/>
                <w:bCs/>
                <w:color w:val="000000"/>
              </w:rPr>
              <w:t>Assessed</w:t>
            </w:r>
          </w:p>
        </w:tc>
      </w:tr>
      <w:tr w:rsidR="00990350" w:rsidRPr="00B3791D" w14:paraId="5F984093" w14:textId="77777777" w:rsidTr="00990350">
        <w:trPr>
          <w:trHeight w:val="300"/>
        </w:trPr>
        <w:tc>
          <w:tcPr>
            <w:tcW w:w="440" w:type="dxa"/>
            <w:tcBorders>
              <w:top w:val="single" w:sz="4" w:space="0" w:color="auto"/>
              <w:left w:val="nil"/>
              <w:bottom w:val="nil"/>
              <w:right w:val="nil"/>
            </w:tcBorders>
            <w:shd w:val="clear" w:color="auto" w:fill="auto"/>
            <w:noWrap/>
            <w:vAlign w:val="bottom"/>
            <w:hideMark/>
          </w:tcPr>
          <w:p w14:paraId="475DA43B"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1502" w:type="dxa"/>
            <w:tcBorders>
              <w:top w:val="single" w:sz="4" w:space="0" w:color="auto"/>
              <w:left w:val="nil"/>
              <w:bottom w:val="nil"/>
              <w:right w:val="nil"/>
            </w:tcBorders>
            <w:shd w:val="clear" w:color="auto" w:fill="auto"/>
            <w:noWrap/>
            <w:vAlign w:val="center"/>
            <w:hideMark/>
          </w:tcPr>
          <w:p w14:paraId="6E724C2A"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1200" w:type="dxa"/>
            <w:tcBorders>
              <w:top w:val="single" w:sz="4" w:space="0" w:color="auto"/>
              <w:left w:val="nil"/>
              <w:bottom w:val="nil"/>
              <w:right w:val="nil"/>
            </w:tcBorders>
            <w:shd w:val="clear" w:color="auto" w:fill="auto"/>
            <w:noWrap/>
            <w:vAlign w:val="bottom"/>
            <w:hideMark/>
          </w:tcPr>
          <w:p w14:paraId="31E0D434"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2010</w:t>
            </w:r>
          </w:p>
        </w:tc>
        <w:tc>
          <w:tcPr>
            <w:tcW w:w="1883" w:type="dxa"/>
            <w:tcBorders>
              <w:top w:val="single" w:sz="4" w:space="0" w:color="auto"/>
              <w:left w:val="nil"/>
              <w:bottom w:val="nil"/>
              <w:right w:val="nil"/>
            </w:tcBorders>
            <w:shd w:val="clear" w:color="auto" w:fill="auto"/>
            <w:noWrap/>
            <w:vAlign w:val="bottom"/>
            <w:hideMark/>
          </w:tcPr>
          <w:p w14:paraId="1939ACEE"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Bannister</w:t>
            </w:r>
          </w:p>
        </w:tc>
        <w:tc>
          <w:tcPr>
            <w:tcW w:w="1160" w:type="dxa"/>
            <w:tcBorders>
              <w:top w:val="single" w:sz="4" w:space="0" w:color="auto"/>
              <w:left w:val="nil"/>
              <w:bottom w:val="nil"/>
              <w:right w:val="nil"/>
            </w:tcBorders>
            <w:shd w:val="clear" w:color="auto" w:fill="auto"/>
            <w:noWrap/>
            <w:vAlign w:val="bottom"/>
            <w:hideMark/>
          </w:tcPr>
          <w:p w14:paraId="54ABD85D"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174D3EEA" w14:textId="77777777" w:rsidTr="00990350">
        <w:trPr>
          <w:trHeight w:val="300"/>
        </w:trPr>
        <w:tc>
          <w:tcPr>
            <w:tcW w:w="440" w:type="dxa"/>
            <w:tcBorders>
              <w:top w:val="nil"/>
              <w:left w:val="nil"/>
              <w:bottom w:val="nil"/>
              <w:right w:val="nil"/>
            </w:tcBorders>
            <w:shd w:val="clear" w:color="auto" w:fill="auto"/>
            <w:noWrap/>
            <w:vAlign w:val="bottom"/>
            <w:hideMark/>
          </w:tcPr>
          <w:p w14:paraId="6EF22A9B"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1502" w:type="dxa"/>
            <w:tcBorders>
              <w:top w:val="nil"/>
              <w:left w:val="nil"/>
              <w:bottom w:val="nil"/>
              <w:right w:val="nil"/>
            </w:tcBorders>
            <w:shd w:val="clear" w:color="auto" w:fill="auto"/>
            <w:noWrap/>
            <w:vAlign w:val="center"/>
            <w:hideMark/>
          </w:tcPr>
          <w:p w14:paraId="5B596907"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1200" w:type="dxa"/>
            <w:tcBorders>
              <w:top w:val="nil"/>
              <w:left w:val="nil"/>
              <w:bottom w:val="nil"/>
              <w:right w:val="nil"/>
            </w:tcBorders>
            <w:shd w:val="clear" w:color="auto" w:fill="auto"/>
            <w:noWrap/>
            <w:vAlign w:val="bottom"/>
            <w:hideMark/>
          </w:tcPr>
          <w:p w14:paraId="101F20F7"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2020</w:t>
            </w:r>
          </w:p>
        </w:tc>
        <w:tc>
          <w:tcPr>
            <w:tcW w:w="1883" w:type="dxa"/>
            <w:tcBorders>
              <w:top w:val="nil"/>
              <w:left w:val="nil"/>
              <w:bottom w:val="nil"/>
              <w:right w:val="nil"/>
            </w:tcBorders>
            <w:shd w:val="clear" w:color="auto" w:fill="auto"/>
            <w:noWrap/>
            <w:vAlign w:val="bottom"/>
            <w:hideMark/>
          </w:tcPr>
          <w:p w14:paraId="15405B08"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 xml:space="preserve">Rada </w:t>
            </w:r>
          </w:p>
        </w:tc>
        <w:tc>
          <w:tcPr>
            <w:tcW w:w="1160" w:type="dxa"/>
            <w:tcBorders>
              <w:top w:val="nil"/>
              <w:left w:val="nil"/>
              <w:bottom w:val="nil"/>
              <w:right w:val="nil"/>
            </w:tcBorders>
            <w:shd w:val="clear" w:color="auto" w:fill="auto"/>
            <w:noWrap/>
            <w:vAlign w:val="bottom"/>
            <w:hideMark/>
          </w:tcPr>
          <w:p w14:paraId="60F0F754"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2C051C72" w14:textId="77777777" w:rsidTr="00990350">
        <w:trPr>
          <w:trHeight w:val="300"/>
        </w:trPr>
        <w:tc>
          <w:tcPr>
            <w:tcW w:w="440" w:type="dxa"/>
            <w:tcBorders>
              <w:top w:val="nil"/>
              <w:left w:val="nil"/>
              <w:bottom w:val="nil"/>
              <w:right w:val="nil"/>
            </w:tcBorders>
            <w:shd w:val="clear" w:color="auto" w:fill="auto"/>
            <w:noWrap/>
            <w:vAlign w:val="bottom"/>
            <w:hideMark/>
          </w:tcPr>
          <w:p w14:paraId="097351FB"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3</w:t>
            </w:r>
          </w:p>
        </w:tc>
        <w:tc>
          <w:tcPr>
            <w:tcW w:w="1502" w:type="dxa"/>
            <w:tcBorders>
              <w:top w:val="nil"/>
              <w:left w:val="nil"/>
              <w:bottom w:val="nil"/>
              <w:right w:val="nil"/>
            </w:tcBorders>
            <w:shd w:val="clear" w:color="auto" w:fill="auto"/>
            <w:noWrap/>
            <w:vAlign w:val="center"/>
            <w:hideMark/>
          </w:tcPr>
          <w:p w14:paraId="281CBBCA"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1200" w:type="dxa"/>
            <w:tcBorders>
              <w:top w:val="nil"/>
              <w:left w:val="nil"/>
              <w:bottom w:val="nil"/>
              <w:right w:val="nil"/>
            </w:tcBorders>
            <w:shd w:val="clear" w:color="auto" w:fill="auto"/>
            <w:noWrap/>
            <w:vAlign w:val="bottom"/>
            <w:hideMark/>
          </w:tcPr>
          <w:p w14:paraId="715CF14C"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4010</w:t>
            </w:r>
          </w:p>
        </w:tc>
        <w:tc>
          <w:tcPr>
            <w:tcW w:w="1883" w:type="dxa"/>
            <w:tcBorders>
              <w:top w:val="nil"/>
              <w:left w:val="nil"/>
              <w:bottom w:val="nil"/>
              <w:right w:val="nil"/>
            </w:tcBorders>
            <w:shd w:val="clear" w:color="auto" w:fill="auto"/>
            <w:noWrap/>
            <w:vAlign w:val="bottom"/>
            <w:hideMark/>
          </w:tcPr>
          <w:p w14:paraId="15A1E44D"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Dugar</w:t>
            </w:r>
          </w:p>
        </w:tc>
        <w:tc>
          <w:tcPr>
            <w:tcW w:w="1160" w:type="dxa"/>
            <w:tcBorders>
              <w:top w:val="nil"/>
              <w:left w:val="nil"/>
              <w:bottom w:val="nil"/>
              <w:right w:val="nil"/>
            </w:tcBorders>
            <w:shd w:val="clear" w:color="auto" w:fill="auto"/>
            <w:noWrap/>
            <w:vAlign w:val="bottom"/>
            <w:hideMark/>
          </w:tcPr>
          <w:p w14:paraId="7EC022D4"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409554E3" w14:textId="77777777" w:rsidTr="00990350">
        <w:trPr>
          <w:trHeight w:val="300"/>
        </w:trPr>
        <w:tc>
          <w:tcPr>
            <w:tcW w:w="440" w:type="dxa"/>
            <w:tcBorders>
              <w:top w:val="nil"/>
              <w:left w:val="nil"/>
              <w:bottom w:val="single" w:sz="4" w:space="0" w:color="auto"/>
              <w:right w:val="nil"/>
            </w:tcBorders>
            <w:shd w:val="clear" w:color="auto" w:fill="auto"/>
            <w:noWrap/>
            <w:vAlign w:val="bottom"/>
            <w:hideMark/>
          </w:tcPr>
          <w:p w14:paraId="5B211DF3"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4</w:t>
            </w:r>
          </w:p>
        </w:tc>
        <w:tc>
          <w:tcPr>
            <w:tcW w:w="1502" w:type="dxa"/>
            <w:tcBorders>
              <w:top w:val="nil"/>
              <w:left w:val="nil"/>
              <w:bottom w:val="single" w:sz="4" w:space="0" w:color="auto"/>
              <w:right w:val="nil"/>
            </w:tcBorders>
            <w:shd w:val="clear" w:color="auto" w:fill="auto"/>
            <w:noWrap/>
            <w:vAlign w:val="center"/>
            <w:hideMark/>
          </w:tcPr>
          <w:p w14:paraId="2086D9A2"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1200" w:type="dxa"/>
            <w:tcBorders>
              <w:top w:val="nil"/>
              <w:left w:val="nil"/>
              <w:bottom w:val="single" w:sz="4" w:space="0" w:color="auto"/>
              <w:right w:val="nil"/>
            </w:tcBorders>
            <w:shd w:val="clear" w:color="auto" w:fill="auto"/>
            <w:noWrap/>
            <w:vAlign w:val="bottom"/>
            <w:hideMark/>
          </w:tcPr>
          <w:p w14:paraId="7057D3F8"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4020</w:t>
            </w:r>
          </w:p>
        </w:tc>
        <w:tc>
          <w:tcPr>
            <w:tcW w:w="1883" w:type="dxa"/>
            <w:tcBorders>
              <w:top w:val="nil"/>
              <w:left w:val="nil"/>
              <w:bottom w:val="single" w:sz="4" w:space="0" w:color="auto"/>
              <w:right w:val="nil"/>
            </w:tcBorders>
            <w:shd w:val="clear" w:color="auto" w:fill="auto"/>
            <w:noWrap/>
            <w:vAlign w:val="bottom"/>
            <w:hideMark/>
          </w:tcPr>
          <w:p w14:paraId="746BD32B"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Mendieta-Munoz</w:t>
            </w:r>
          </w:p>
        </w:tc>
        <w:tc>
          <w:tcPr>
            <w:tcW w:w="1160" w:type="dxa"/>
            <w:tcBorders>
              <w:top w:val="nil"/>
              <w:left w:val="nil"/>
              <w:bottom w:val="single" w:sz="4" w:space="0" w:color="auto"/>
              <w:right w:val="nil"/>
            </w:tcBorders>
            <w:shd w:val="clear" w:color="auto" w:fill="auto"/>
            <w:noWrap/>
            <w:vAlign w:val="bottom"/>
            <w:hideMark/>
          </w:tcPr>
          <w:p w14:paraId="6790FF0C"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72079644" w14:textId="77777777" w:rsidTr="00990350">
        <w:trPr>
          <w:trHeight w:val="300"/>
        </w:trPr>
        <w:tc>
          <w:tcPr>
            <w:tcW w:w="440" w:type="dxa"/>
            <w:tcBorders>
              <w:top w:val="nil"/>
              <w:left w:val="nil"/>
              <w:bottom w:val="single" w:sz="4" w:space="0" w:color="auto"/>
              <w:right w:val="nil"/>
            </w:tcBorders>
            <w:shd w:val="clear" w:color="auto" w:fill="auto"/>
            <w:noWrap/>
            <w:vAlign w:val="bottom"/>
            <w:hideMark/>
          </w:tcPr>
          <w:p w14:paraId="3BE66706"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5</w:t>
            </w:r>
          </w:p>
        </w:tc>
        <w:tc>
          <w:tcPr>
            <w:tcW w:w="1502" w:type="dxa"/>
            <w:tcBorders>
              <w:top w:val="nil"/>
              <w:left w:val="nil"/>
              <w:bottom w:val="single" w:sz="4" w:space="0" w:color="auto"/>
              <w:right w:val="nil"/>
            </w:tcBorders>
            <w:shd w:val="clear" w:color="auto" w:fill="auto"/>
            <w:noWrap/>
            <w:vAlign w:val="center"/>
            <w:hideMark/>
          </w:tcPr>
          <w:p w14:paraId="110B33DD"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FA/Metrics</w:t>
            </w:r>
          </w:p>
        </w:tc>
        <w:tc>
          <w:tcPr>
            <w:tcW w:w="1200" w:type="dxa"/>
            <w:tcBorders>
              <w:top w:val="nil"/>
              <w:left w:val="nil"/>
              <w:bottom w:val="single" w:sz="4" w:space="0" w:color="auto"/>
              <w:right w:val="nil"/>
            </w:tcBorders>
            <w:shd w:val="clear" w:color="auto" w:fill="auto"/>
            <w:noWrap/>
            <w:vAlign w:val="center"/>
            <w:hideMark/>
          </w:tcPr>
          <w:p w14:paraId="75D1613A"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4650</w:t>
            </w:r>
          </w:p>
        </w:tc>
        <w:tc>
          <w:tcPr>
            <w:tcW w:w="1883" w:type="dxa"/>
            <w:tcBorders>
              <w:top w:val="nil"/>
              <w:left w:val="nil"/>
              <w:bottom w:val="single" w:sz="4" w:space="0" w:color="auto"/>
              <w:right w:val="nil"/>
            </w:tcBorders>
            <w:shd w:val="clear" w:color="auto" w:fill="auto"/>
            <w:noWrap/>
            <w:vAlign w:val="bottom"/>
            <w:hideMark/>
          </w:tcPr>
          <w:p w14:paraId="7C8BD3E5"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Sjoberg</w:t>
            </w:r>
          </w:p>
        </w:tc>
        <w:tc>
          <w:tcPr>
            <w:tcW w:w="1160" w:type="dxa"/>
            <w:tcBorders>
              <w:top w:val="nil"/>
              <w:left w:val="nil"/>
              <w:bottom w:val="single" w:sz="4" w:space="0" w:color="auto"/>
              <w:right w:val="nil"/>
            </w:tcBorders>
            <w:shd w:val="clear" w:color="auto" w:fill="auto"/>
            <w:noWrap/>
            <w:vAlign w:val="bottom"/>
            <w:hideMark/>
          </w:tcPr>
          <w:p w14:paraId="1B4CF2B4"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53A3A535" w14:textId="77777777" w:rsidTr="00990350">
        <w:trPr>
          <w:trHeight w:val="300"/>
        </w:trPr>
        <w:tc>
          <w:tcPr>
            <w:tcW w:w="440" w:type="dxa"/>
            <w:tcBorders>
              <w:top w:val="nil"/>
              <w:left w:val="nil"/>
              <w:bottom w:val="nil"/>
              <w:right w:val="nil"/>
            </w:tcBorders>
            <w:shd w:val="clear" w:color="auto" w:fill="auto"/>
            <w:noWrap/>
            <w:vAlign w:val="bottom"/>
            <w:hideMark/>
          </w:tcPr>
          <w:p w14:paraId="281C955B"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6</w:t>
            </w:r>
          </w:p>
        </w:tc>
        <w:tc>
          <w:tcPr>
            <w:tcW w:w="1502" w:type="dxa"/>
            <w:tcBorders>
              <w:top w:val="nil"/>
              <w:left w:val="nil"/>
              <w:bottom w:val="nil"/>
              <w:right w:val="nil"/>
            </w:tcBorders>
            <w:shd w:val="clear" w:color="auto" w:fill="auto"/>
            <w:noWrap/>
            <w:vAlign w:val="center"/>
            <w:hideMark/>
          </w:tcPr>
          <w:p w14:paraId="6B9A9833"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Doc/Keynes</w:t>
            </w:r>
          </w:p>
        </w:tc>
        <w:tc>
          <w:tcPr>
            <w:tcW w:w="1200" w:type="dxa"/>
            <w:tcBorders>
              <w:top w:val="nil"/>
              <w:left w:val="nil"/>
              <w:bottom w:val="nil"/>
              <w:right w:val="nil"/>
            </w:tcBorders>
            <w:shd w:val="clear" w:color="auto" w:fill="auto"/>
            <w:noWrap/>
            <w:vAlign w:val="bottom"/>
            <w:hideMark/>
          </w:tcPr>
          <w:p w14:paraId="24CDDC0F"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5050</w:t>
            </w:r>
          </w:p>
        </w:tc>
        <w:tc>
          <w:tcPr>
            <w:tcW w:w="1883" w:type="dxa"/>
            <w:tcBorders>
              <w:top w:val="nil"/>
              <w:left w:val="nil"/>
              <w:bottom w:val="nil"/>
              <w:right w:val="nil"/>
            </w:tcBorders>
            <w:shd w:val="clear" w:color="auto" w:fill="auto"/>
            <w:noWrap/>
            <w:vAlign w:val="bottom"/>
            <w:hideMark/>
          </w:tcPr>
          <w:p w14:paraId="087FE4EC" w14:textId="77777777" w:rsidR="00990350" w:rsidRPr="00B3791D" w:rsidRDefault="00990350" w:rsidP="00654A42">
            <w:pPr>
              <w:spacing w:after="0" w:line="240" w:lineRule="auto"/>
              <w:rPr>
                <w:rFonts w:eastAsia="Times New Roman" w:cstheme="minorHAnsi"/>
                <w:color w:val="000000"/>
              </w:rPr>
            </w:pPr>
          </w:p>
        </w:tc>
        <w:tc>
          <w:tcPr>
            <w:tcW w:w="1160" w:type="dxa"/>
            <w:tcBorders>
              <w:top w:val="nil"/>
              <w:left w:val="nil"/>
              <w:bottom w:val="nil"/>
              <w:right w:val="nil"/>
            </w:tcBorders>
            <w:shd w:val="clear" w:color="auto" w:fill="auto"/>
            <w:noWrap/>
            <w:vAlign w:val="bottom"/>
            <w:hideMark/>
          </w:tcPr>
          <w:p w14:paraId="2D7DF16D" w14:textId="77777777" w:rsidR="00990350" w:rsidRPr="00B3791D" w:rsidRDefault="00990350" w:rsidP="00654A42">
            <w:pPr>
              <w:spacing w:after="0" w:line="240" w:lineRule="auto"/>
              <w:jc w:val="center"/>
              <w:rPr>
                <w:rFonts w:eastAsia="Times New Roman" w:cstheme="minorHAnsi"/>
                <w:color w:val="000000"/>
              </w:rPr>
            </w:pPr>
          </w:p>
        </w:tc>
      </w:tr>
      <w:tr w:rsidR="00990350" w:rsidRPr="00B3791D" w14:paraId="7AFD9F2B" w14:textId="77777777" w:rsidTr="00990350">
        <w:trPr>
          <w:trHeight w:val="300"/>
        </w:trPr>
        <w:tc>
          <w:tcPr>
            <w:tcW w:w="440" w:type="dxa"/>
            <w:tcBorders>
              <w:top w:val="nil"/>
              <w:left w:val="nil"/>
              <w:bottom w:val="nil"/>
              <w:right w:val="nil"/>
            </w:tcBorders>
            <w:shd w:val="clear" w:color="auto" w:fill="auto"/>
            <w:noWrap/>
            <w:vAlign w:val="bottom"/>
            <w:hideMark/>
          </w:tcPr>
          <w:p w14:paraId="4805CE73"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7</w:t>
            </w:r>
          </w:p>
        </w:tc>
        <w:tc>
          <w:tcPr>
            <w:tcW w:w="1502" w:type="dxa"/>
            <w:tcBorders>
              <w:top w:val="nil"/>
              <w:left w:val="nil"/>
              <w:bottom w:val="nil"/>
              <w:right w:val="nil"/>
            </w:tcBorders>
            <w:shd w:val="clear" w:color="auto" w:fill="auto"/>
            <w:noWrap/>
            <w:vAlign w:val="center"/>
            <w:hideMark/>
          </w:tcPr>
          <w:p w14:paraId="21CDF6B5"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Doc/Doctrines</w:t>
            </w:r>
          </w:p>
        </w:tc>
        <w:tc>
          <w:tcPr>
            <w:tcW w:w="1200" w:type="dxa"/>
            <w:tcBorders>
              <w:top w:val="nil"/>
              <w:left w:val="nil"/>
              <w:bottom w:val="nil"/>
              <w:right w:val="nil"/>
            </w:tcBorders>
            <w:shd w:val="clear" w:color="auto" w:fill="auto"/>
            <w:noWrap/>
            <w:vAlign w:val="bottom"/>
            <w:hideMark/>
          </w:tcPr>
          <w:p w14:paraId="757E4AED"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5060</w:t>
            </w:r>
          </w:p>
        </w:tc>
        <w:tc>
          <w:tcPr>
            <w:tcW w:w="1883" w:type="dxa"/>
            <w:tcBorders>
              <w:top w:val="nil"/>
              <w:left w:val="nil"/>
              <w:bottom w:val="nil"/>
              <w:right w:val="nil"/>
            </w:tcBorders>
            <w:shd w:val="clear" w:color="auto" w:fill="auto"/>
            <w:noWrap/>
            <w:vAlign w:val="bottom"/>
            <w:hideMark/>
          </w:tcPr>
          <w:p w14:paraId="090D69C0"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Nukulkit</w:t>
            </w:r>
          </w:p>
        </w:tc>
        <w:tc>
          <w:tcPr>
            <w:tcW w:w="1160" w:type="dxa"/>
            <w:tcBorders>
              <w:top w:val="nil"/>
              <w:left w:val="nil"/>
              <w:bottom w:val="nil"/>
              <w:right w:val="nil"/>
            </w:tcBorders>
            <w:shd w:val="clear" w:color="auto" w:fill="auto"/>
            <w:noWrap/>
            <w:vAlign w:val="bottom"/>
            <w:hideMark/>
          </w:tcPr>
          <w:p w14:paraId="629EA3C5"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073C320D" w14:textId="77777777" w:rsidTr="00990350">
        <w:trPr>
          <w:trHeight w:val="300"/>
        </w:trPr>
        <w:tc>
          <w:tcPr>
            <w:tcW w:w="440" w:type="dxa"/>
            <w:tcBorders>
              <w:top w:val="nil"/>
              <w:left w:val="nil"/>
              <w:bottom w:val="single" w:sz="4" w:space="0" w:color="auto"/>
              <w:right w:val="nil"/>
            </w:tcBorders>
            <w:shd w:val="clear" w:color="auto" w:fill="auto"/>
            <w:noWrap/>
            <w:vAlign w:val="bottom"/>
            <w:hideMark/>
          </w:tcPr>
          <w:p w14:paraId="6ED03652"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8</w:t>
            </w:r>
          </w:p>
        </w:tc>
        <w:tc>
          <w:tcPr>
            <w:tcW w:w="1502" w:type="dxa"/>
            <w:tcBorders>
              <w:top w:val="nil"/>
              <w:left w:val="nil"/>
              <w:bottom w:val="single" w:sz="4" w:space="0" w:color="auto"/>
              <w:right w:val="nil"/>
            </w:tcBorders>
            <w:shd w:val="clear" w:color="auto" w:fill="auto"/>
            <w:noWrap/>
            <w:vAlign w:val="center"/>
            <w:hideMark/>
          </w:tcPr>
          <w:p w14:paraId="44C0D1D0"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Doc/Marxian</w:t>
            </w:r>
          </w:p>
        </w:tc>
        <w:tc>
          <w:tcPr>
            <w:tcW w:w="1200" w:type="dxa"/>
            <w:tcBorders>
              <w:top w:val="nil"/>
              <w:left w:val="nil"/>
              <w:bottom w:val="single" w:sz="4" w:space="0" w:color="auto"/>
              <w:right w:val="nil"/>
            </w:tcBorders>
            <w:shd w:val="clear" w:color="auto" w:fill="auto"/>
            <w:noWrap/>
            <w:vAlign w:val="bottom"/>
            <w:hideMark/>
          </w:tcPr>
          <w:p w14:paraId="343DF34D"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5080</w:t>
            </w:r>
          </w:p>
        </w:tc>
        <w:tc>
          <w:tcPr>
            <w:tcW w:w="1883" w:type="dxa"/>
            <w:tcBorders>
              <w:top w:val="nil"/>
              <w:left w:val="nil"/>
              <w:bottom w:val="single" w:sz="4" w:space="0" w:color="auto"/>
              <w:right w:val="nil"/>
            </w:tcBorders>
            <w:shd w:val="clear" w:color="auto" w:fill="auto"/>
            <w:noWrap/>
            <w:vAlign w:val="bottom"/>
            <w:hideMark/>
          </w:tcPr>
          <w:p w14:paraId="47ABA98A"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Cantekin</w:t>
            </w:r>
          </w:p>
        </w:tc>
        <w:tc>
          <w:tcPr>
            <w:tcW w:w="1160" w:type="dxa"/>
            <w:tcBorders>
              <w:top w:val="nil"/>
              <w:left w:val="nil"/>
              <w:bottom w:val="single" w:sz="4" w:space="0" w:color="auto"/>
              <w:right w:val="nil"/>
            </w:tcBorders>
            <w:shd w:val="clear" w:color="auto" w:fill="auto"/>
            <w:noWrap/>
            <w:vAlign w:val="bottom"/>
            <w:hideMark/>
          </w:tcPr>
          <w:p w14:paraId="1F93E16F"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 </w:t>
            </w:r>
          </w:p>
        </w:tc>
      </w:tr>
      <w:tr w:rsidR="00990350" w:rsidRPr="00B3791D" w14:paraId="4D456EC0" w14:textId="77777777" w:rsidTr="00990350">
        <w:trPr>
          <w:trHeight w:val="300"/>
        </w:trPr>
        <w:tc>
          <w:tcPr>
            <w:tcW w:w="440" w:type="dxa"/>
            <w:tcBorders>
              <w:top w:val="nil"/>
              <w:left w:val="nil"/>
              <w:bottom w:val="nil"/>
              <w:right w:val="nil"/>
            </w:tcBorders>
            <w:shd w:val="clear" w:color="auto" w:fill="auto"/>
            <w:noWrap/>
            <w:vAlign w:val="bottom"/>
            <w:hideMark/>
          </w:tcPr>
          <w:p w14:paraId="2B58BE38"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9</w:t>
            </w:r>
          </w:p>
        </w:tc>
        <w:tc>
          <w:tcPr>
            <w:tcW w:w="1502" w:type="dxa"/>
            <w:tcBorders>
              <w:top w:val="nil"/>
              <w:left w:val="nil"/>
              <w:bottom w:val="nil"/>
              <w:right w:val="nil"/>
            </w:tcBorders>
            <w:shd w:val="clear" w:color="auto" w:fill="auto"/>
            <w:noWrap/>
            <w:vAlign w:val="center"/>
            <w:hideMark/>
          </w:tcPr>
          <w:p w14:paraId="0686253E"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His/ME</w:t>
            </w:r>
          </w:p>
        </w:tc>
        <w:tc>
          <w:tcPr>
            <w:tcW w:w="1200" w:type="dxa"/>
            <w:tcBorders>
              <w:top w:val="nil"/>
              <w:left w:val="nil"/>
              <w:bottom w:val="nil"/>
              <w:right w:val="nil"/>
            </w:tcBorders>
            <w:shd w:val="clear" w:color="auto" w:fill="auto"/>
            <w:noWrap/>
            <w:vAlign w:val="bottom"/>
            <w:hideMark/>
          </w:tcPr>
          <w:p w14:paraId="634F6628"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5400</w:t>
            </w:r>
          </w:p>
        </w:tc>
        <w:tc>
          <w:tcPr>
            <w:tcW w:w="1883" w:type="dxa"/>
            <w:tcBorders>
              <w:top w:val="nil"/>
              <w:left w:val="nil"/>
              <w:bottom w:val="nil"/>
              <w:right w:val="nil"/>
            </w:tcBorders>
            <w:shd w:val="clear" w:color="auto" w:fill="auto"/>
            <w:noWrap/>
            <w:vAlign w:val="bottom"/>
            <w:hideMark/>
          </w:tcPr>
          <w:p w14:paraId="780EF3EE"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Baraghoshi</w:t>
            </w:r>
          </w:p>
        </w:tc>
        <w:tc>
          <w:tcPr>
            <w:tcW w:w="1160" w:type="dxa"/>
            <w:tcBorders>
              <w:top w:val="nil"/>
              <w:left w:val="nil"/>
              <w:bottom w:val="nil"/>
              <w:right w:val="nil"/>
            </w:tcBorders>
            <w:shd w:val="clear" w:color="auto" w:fill="auto"/>
            <w:noWrap/>
            <w:vAlign w:val="bottom"/>
            <w:hideMark/>
          </w:tcPr>
          <w:p w14:paraId="70B0E4C6" w14:textId="77777777" w:rsidR="00990350" w:rsidRPr="00B3791D" w:rsidRDefault="00990350" w:rsidP="00654A42">
            <w:pPr>
              <w:spacing w:after="0" w:line="240" w:lineRule="auto"/>
              <w:jc w:val="center"/>
              <w:rPr>
                <w:rFonts w:eastAsia="Times New Roman" w:cstheme="minorHAnsi"/>
                <w:color w:val="000000"/>
              </w:rPr>
            </w:pPr>
          </w:p>
        </w:tc>
      </w:tr>
      <w:tr w:rsidR="00990350" w:rsidRPr="00B3791D" w14:paraId="1D92EB1F" w14:textId="77777777" w:rsidTr="00990350">
        <w:trPr>
          <w:trHeight w:val="300"/>
        </w:trPr>
        <w:tc>
          <w:tcPr>
            <w:tcW w:w="440" w:type="dxa"/>
            <w:tcBorders>
              <w:top w:val="nil"/>
              <w:left w:val="nil"/>
              <w:bottom w:val="nil"/>
              <w:right w:val="nil"/>
            </w:tcBorders>
            <w:shd w:val="clear" w:color="auto" w:fill="auto"/>
            <w:noWrap/>
            <w:vAlign w:val="bottom"/>
            <w:hideMark/>
          </w:tcPr>
          <w:p w14:paraId="7BB68819"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10</w:t>
            </w:r>
          </w:p>
        </w:tc>
        <w:tc>
          <w:tcPr>
            <w:tcW w:w="1502" w:type="dxa"/>
            <w:tcBorders>
              <w:top w:val="nil"/>
              <w:left w:val="nil"/>
              <w:bottom w:val="nil"/>
              <w:right w:val="nil"/>
            </w:tcBorders>
            <w:shd w:val="clear" w:color="auto" w:fill="auto"/>
            <w:noWrap/>
            <w:vAlign w:val="center"/>
            <w:hideMark/>
          </w:tcPr>
          <w:p w14:paraId="24902ACF"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His/EU</w:t>
            </w:r>
          </w:p>
        </w:tc>
        <w:tc>
          <w:tcPr>
            <w:tcW w:w="1200" w:type="dxa"/>
            <w:tcBorders>
              <w:top w:val="nil"/>
              <w:left w:val="nil"/>
              <w:bottom w:val="nil"/>
              <w:right w:val="nil"/>
            </w:tcBorders>
            <w:shd w:val="clear" w:color="auto" w:fill="auto"/>
            <w:noWrap/>
            <w:vAlign w:val="bottom"/>
            <w:hideMark/>
          </w:tcPr>
          <w:p w14:paraId="49C70743"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5410</w:t>
            </w:r>
          </w:p>
        </w:tc>
        <w:tc>
          <w:tcPr>
            <w:tcW w:w="1883" w:type="dxa"/>
            <w:tcBorders>
              <w:top w:val="nil"/>
              <w:left w:val="nil"/>
              <w:bottom w:val="nil"/>
              <w:right w:val="nil"/>
            </w:tcBorders>
            <w:shd w:val="clear" w:color="auto" w:fill="auto"/>
            <w:noWrap/>
            <w:vAlign w:val="bottom"/>
            <w:hideMark/>
          </w:tcPr>
          <w:p w14:paraId="736E7ACA" w14:textId="77777777" w:rsidR="00990350" w:rsidRPr="00B3791D" w:rsidRDefault="00990350" w:rsidP="00654A42">
            <w:pPr>
              <w:spacing w:after="0" w:line="240" w:lineRule="auto"/>
              <w:rPr>
                <w:rFonts w:eastAsia="Times New Roman" w:cstheme="minorHAnsi"/>
                <w:color w:val="000000"/>
              </w:rPr>
            </w:pPr>
          </w:p>
        </w:tc>
        <w:tc>
          <w:tcPr>
            <w:tcW w:w="1160" w:type="dxa"/>
            <w:tcBorders>
              <w:top w:val="nil"/>
              <w:left w:val="nil"/>
              <w:bottom w:val="nil"/>
              <w:right w:val="nil"/>
            </w:tcBorders>
            <w:shd w:val="clear" w:color="auto" w:fill="auto"/>
            <w:noWrap/>
            <w:vAlign w:val="bottom"/>
            <w:hideMark/>
          </w:tcPr>
          <w:p w14:paraId="70699556" w14:textId="77777777" w:rsidR="00990350" w:rsidRPr="00B3791D" w:rsidRDefault="00990350" w:rsidP="00654A42">
            <w:pPr>
              <w:spacing w:after="0" w:line="240" w:lineRule="auto"/>
              <w:jc w:val="center"/>
              <w:rPr>
                <w:rFonts w:eastAsia="Times New Roman" w:cstheme="minorHAnsi"/>
                <w:color w:val="000000"/>
              </w:rPr>
            </w:pPr>
          </w:p>
        </w:tc>
      </w:tr>
      <w:tr w:rsidR="00990350" w:rsidRPr="00B3791D" w14:paraId="7105A613" w14:textId="77777777" w:rsidTr="00990350">
        <w:trPr>
          <w:trHeight w:val="300"/>
        </w:trPr>
        <w:tc>
          <w:tcPr>
            <w:tcW w:w="440" w:type="dxa"/>
            <w:tcBorders>
              <w:top w:val="nil"/>
              <w:left w:val="nil"/>
              <w:bottom w:val="nil"/>
              <w:right w:val="nil"/>
            </w:tcBorders>
            <w:shd w:val="clear" w:color="auto" w:fill="auto"/>
            <w:noWrap/>
            <w:vAlign w:val="bottom"/>
            <w:hideMark/>
          </w:tcPr>
          <w:p w14:paraId="2852C6E0"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11</w:t>
            </w:r>
          </w:p>
        </w:tc>
        <w:tc>
          <w:tcPr>
            <w:tcW w:w="1502" w:type="dxa"/>
            <w:tcBorders>
              <w:top w:val="nil"/>
              <w:left w:val="nil"/>
              <w:bottom w:val="nil"/>
              <w:right w:val="nil"/>
            </w:tcBorders>
            <w:shd w:val="clear" w:color="auto" w:fill="auto"/>
            <w:noWrap/>
            <w:vAlign w:val="center"/>
            <w:hideMark/>
          </w:tcPr>
          <w:p w14:paraId="0AA44536"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His/China</w:t>
            </w:r>
          </w:p>
        </w:tc>
        <w:tc>
          <w:tcPr>
            <w:tcW w:w="1200" w:type="dxa"/>
            <w:tcBorders>
              <w:top w:val="nil"/>
              <w:left w:val="nil"/>
              <w:bottom w:val="nil"/>
              <w:right w:val="nil"/>
            </w:tcBorders>
            <w:shd w:val="clear" w:color="auto" w:fill="auto"/>
            <w:noWrap/>
            <w:vAlign w:val="bottom"/>
            <w:hideMark/>
          </w:tcPr>
          <w:p w14:paraId="5AFFE72E"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5420</w:t>
            </w:r>
          </w:p>
        </w:tc>
        <w:tc>
          <w:tcPr>
            <w:tcW w:w="1883" w:type="dxa"/>
            <w:tcBorders>
              <w:top w:val="nil"/>
              <w:left w:val="nil"/>
              <w:bottom w:val="nil"/>
              <w:right w:val="nil"/>
            </w:tcBorders>
            <w:shd w:val="clear" w:color="auto" w:fill="auto"/>
            <w:noWrap/>
            <w:vAlign w:val="bottom"/>
            <w:hideMark/>
          </w:tcPr>
          <w:p w14:paraId="2654C341" w14:textId="77777777" w:rsidR="00990350" w:rsidRPr="00B3791D" w:rsidRDefault="00990350" w:rsidP="00654A42">
            <w:pPr>
              <w:spacing w:after="0" w:line="240" w:lineRule="auto"/>
              <w:rPr>
                <w:rFonts w:eastAsia="Times New Roman" w:cstheme="minorHAnsi"/>
                <w:color w:val="000000"/>
              </w:rPr>
            </w:pPr>
          </w:p>
        </w:tc>
        <w:tc>
          <w:tcPr>
            <w:tcW w:w="1160" w:type="dxa"/>
            <w:tcBorders>
              <w:top w:val="nil"/>
              <w:left w:val="nil"/>
              <w:bottom w:val="nil"/>
              <w:right w:val="nil"/>
            </w:tcBorders>
            <w:shd w:val="clear" w:color="auto" w:fill="auto"/>
            <w:noWrap/>
            <w:vAlign w:val="bottom"/>
            <w:hideMark/>
          </w:tcPr>
          <w:p w14:paraId="1CD34B8A" w14:textId="77777777" w:rsidR="00990350" w:rsidRPr="00B3791D" w:rsidRDefault="00990350" w:rsidP="00654A42">
            <w:pPr>
              <w:spacing w:after="0" w:line="240" w:lineRule="auto"/>
              <w:jc w:val="center"/>
              <w:rPr>
                <w:rFonts w:eastAsia="Times New Roman" w:cstheme="minorHAnsi"/>
                <w:color w:val="000000"/>
              </w:rPr>
            </w:pPr>
          </w:p>
        </w:tc>
      </w:tr>
      <w:tr w:rsidR="00990350" w:rsidRPr="00B3791D" w14:paraId="47AE9861" w14:textId="77777777" w:rsidTr="00990350">
        <w:trPr>
          <w:trHeight w:val="300"/>
        </w:trPr>
        <w:tc>
          <w:tcPr>
            <w:tcW w:w="440" w:type="dxa"/>
            <w:tcBorders>
              <w:top w:val="nil"/>
              <w:left w:val="nil"/>
              <w:bottom w:val="nil"/>
              <w:right w:val="nil"/>
            </w:tcBorders>
            <w:shd w:val="clear" w:color="auto" w:fill="auto"/>
            <w:noWrap/>
            <w:vAlign w:val="bottom"/>
            <w:hideMark/>
          </w:tcPr>
          <w:p w14:paraId="00C128E8"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12</w:t>
            </w:r>
          </w:p>
        </w:tc>
        <w:tc>
          <w:tcPr>
            <w:tcW w:w="1502" w:type="dxa"/>
            <w:tcBorders>
              <w:top w:val="nil"/>
              <w:left w:val="nil"/>
              <w:bottom w:val="nil"/>
              <w:right w:val="nil"/>
            </w:tcBorders>
            <w:shd w:val="clear" w:color="auto" w:fill="auto"/>
            <w:noWrap/>
            <w:vAlign w:val="center"/>
            <w:hideMark/>
          </w:tcPr>
          <w:p w14:paraId="0D4B0574"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His/Asia</w:t>
            </w:r>
          </w:p>
        </w:tc>
        <w:tc>
          <w:tcPr>
            <w:tcW w:w="1200" w:type="dxa"/>
            <w:tcBorders>
              <w:top w:val="nil"/>
              <w:left w:val="nil"/>
              <w:bottom w:val="nil"/>
              <w:right w:val="nil"/>
            </w:tcBorders>
            <w:shd w:val="clear" w:color="auto" w:fill="auto"/>
            <w:noWrap/>
            <w:vAlign w:val="bottom"/>
            <w:hideMark/>
          </w:tcPr>
          <w:p w14:paraId="121CFD53"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5430</w:t>
            </w:r>
          </w:p>
        </w:tc>
        <w:tc>
          <w:tcPr>
            <w:tcW w:w="1883" w:type="dxa"/>
            <w:tcBorders>
              <w:top w:val="nil"/>
              <w:left w:val="nil"/>
              <w:bottom w:val="nil"/>
              <w:right w:val="nil"/>
            </w:tcBorders>
            <w:shd w:val="clear" w:color="auto" w:fill="auto"/>
            <w:noWrap/>
            <w:vAlign w:val="bottom"/>
            <w:hideMark/>
          </w:tcPr>
          <w:p w14:paraId="7D2F1162"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 xml:space="preserve">Li </w:t>
            </w:r>
          </w:p>
        </w:tc>
        <w:tc>
          <w:tcPr>
            <w:tcW w:w="1160" w:type="dxa"/>
            <w:tcBorders>
              <w:top w:val="nil"/>
              <w:left w:val="nil"/>
              <w:bottom w:val="nil"/>
              <w:right w:val="nil"/>
            </w:tcBorders>
            <w:shd w:val="clear" w:color="auto" w:fill="auto"/>
            <w:noWrap/>
            <w:vAlign w:val="bottom"/>
            <w:hideMark/>
          </w:tcPr>
          <w:p w14:paraId="11BAD5F3"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x</w:t>
            </w:r>
          </w:p>
        </w:tc>
      </w:tr>
      <w:tr w:rsidR="00990350" w:rsidRPr="00B3791D" w14:paraId="06DACDCB" w14:textId="77777777" w:rsidTr="00990350">
        <w:trPr>
          <w:trHeight w:val="300"/>
        </w:trPr>
        <w:tc>
          <w:tcPr>
            <w:tcW w:w="440" w:type="dxa"/>
            <w:tcBorders>
              <w:top w:val="nil"/>
              <w:left w:val="nil"/>
              <w:bottom w:val="nil"/>
              <w:right w:val="nil"/>
            </w:tcBorders>
            <w:shd w:val="clear" w:color="auto" w:fill="auto"/>
            <w:noWrap/>
            <w:vAlign w:val="bottom"/>
            <w:hideMark/>
          </w:tcPr>
          <w:p w14:paraId="1018978F"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13</w:t>
            </w:r>
          </w:p>
        </w:tc>
        <w:tc>
          <w:tcPr>
            <w:tcW w:w="1502" w:type="dxa"/>
            <w:tcBorders>
              <w:top w:val="nil"/>
              <w:left w:val="nil"/>
              <w:bottom w:val="nil"/>
              <w:right w:val="nil"/>
            </w:tcBorders>
            <w:shd w:val="clear" w:color="auto" w:fill="auto"/>
            <w:noWrap/>
            <w:vAlign w:val="center"/>
            <w:hideMark/>
          </w:tcPr>
          <w:p w14:paraId="1A7B0605"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His/LA</w:t>
            </w:r>
          </w:p>
        </w:tc>
        <w:tc>
          <w:tcPr>
            <w:tcW w:w="1200" w:type="dxa"/>
            <w:tcBorders>
              <w:top w:val="nil"/>
              <w:left w:val="nil"/>
              <w:bottom w:val="nil"/>
              <w:right w:val="nil"/>
            </w:tcBorders>
            <w:shd w:val="clear" w:color="auto" w:fill="auto"/>
            <w:noWrap/>
            <w:vAlign w:val="bottom"/>
            <w:hideMark/>
          </w:tcPr>
          <w:p w14:paraId="7CA2A2B6"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5460</w:t>
            </w:r>
          </w:p>
        </w:tc>
        <w:tc>
          <w:tcPr>
            <w:tcW w:w="1883" w:type="dxa"/>
            <w:tcBorders>
              <w:top w:val="nil"/>
              <w:left w:val="nil"/>
              <w:bottom w:val="nil"/>
              <w:right w:val="nil"/>
            </w:tcBorders>
            <w:shd w:val="clear" w:color="auto" w:fill="auto"/>
            <w:noWrap/>
            <w:vAlign w:val="bottom"/>
            <w:hideMark/>
          </w:tcPr>
          <w:p w14:paraId="06492977"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Guerrero</w:t>
            </w:r>
          </w:p>
        </w:tc>
        <w:tc>
          <w:tcPr>
            <w:tcW w:w="1160" w:type="dxa"/>
            <w:tcBorders>
              <w:top w:val="nil"/>
              <w:left w:val="nil"/>
              <w:bottom w:val="nil"/>
              <w:right w:val="nil"/>
            </w:tcBorders>
            <w:shd w:val="clear" w:color="auto" w:fill="auto"/>
            <w:noWrap/>
            <w:vAlign w:val="bottom"/>
            <w:hideMark/>
          </w:tcPr>
          <w:p w14:paraId="3FC86BC2" w14:textId="77777777" w:rsidR="00990350" w:rsidRPr="00B3791D" w:rsidRDefault="00990350" w:rsidP="00654A42">
            <w:pPr>
              <w:spacing w:after="0" w:line="240" w:lineRule="auto"/>
              <w:jc w:val="center"/>
              <w:rPr>
                <w:rFonts w:eastAsia="Times New Roman" w:cstheme="minorHAnsi"/>
                <w:color w:val="000000"/>
              </w:rPr>
            </w:pPr>
          </w:p>
        </w:tc>
      </w:tr>
      <w:tr w:rsidR="00990350" w:rsidRPr="00B3791D" w14:paraId="27247841" w14:textId="77777777" w:rsidTr="00990350">
        <w:trPr>
          <w:trHeight w:val="300"/>
        </w:trPr>
        <w:tc>
          <w:tcPr>
            <w:tcW w:w="440" w:type="dxa"/>
            <w:tcBorders>
              <w:top w:val="nil"/>
              <w:left w:val="nil"/>
              <w:bottom w:val="single" w:sz="4" w:space="0" w:color="auto"/>
              <w:right w:val="nil"/>
            </w:tcBorders>
            <w:shd w:val="clear" w:color="auto" w:fill="auto"/>
            <w:noWrap/>
            <w:vAlign w:val="bottom"/>
            <w:hideMark/>
          </w:tcPr>
          <w:p w14:paraId="13158FD5" w14:textId="77777777" w:rsidR="00990350" w:rsidRPr="00B3791D" w:rsidRDefault="00990350" w:rsidP="00654A42">
            <w:pPr>
              <w:spacing w:after="0" w:line="240" w:lineRule="auto"/>
              <w:jc w:val="right"/>
              <w:rPr>
                <w:rFonts w:eastAsia="Times New Roman" w:cstheme="minorHAnsi"/>
                <w:color w:val="000000"/>
              </w:rPr>
            </w:pPr>
            <w:r w:rsidRPr="00B3791D">
              <w:rPr>
                <w:rFonts w:eastAsia="Times New Roman" w:cstheme="minorHAnsi"/>
                <w:color w:val="000000"/>
              </w:rPr>
              <w:t>14</w:t>
            </w:r>
          </w:p>
        </w:tc>
        <w:tc>
          <w:tcPr>
            <w:tcW w:w="1502" w:type="dxa"/>
            <w:tcBorders>
              <w:top w:val="nil"/>
              <w:left w:val="nil"/>
              <w:bottom w:val="single" w:sz="4" w:space="0" w:color="auto"/>
              <w:right w:val="nil"/>
            </w:tcBorders>
            <w:shd w:val="clear" w:color="auto" w:fill="auto"/>
            <w:noWrap/>
            <w:vAlign w:val="center"/>
            <w:hideMark/>
          </w:tcPr>
          <w:p w14:paraId="3D3BA2DD"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His/US</w:t>
            </w:r>
          </w:p>
        </w:tc>
        <w:tc>
          <w:tcPr>
            <w:tcW w:w="1200" w:type="dxa"/>
            <w:tcBorders>
              <w:top w:val="nil"/>
              <w:left w:val="nil"/>
              <w:bottom w:val="single" w:sz="4" w:space="0" w:color="auto"/>
              <w:right w:val="nil"/>
            </w:tcBorders>
            <w:shd w:val="clear" w:color="auto" w:fill="auto"/>
            <w:noWrap/>
            <w:vAlign w:val="bottom"/>
            <w:hideMark/>
          </w:tcPr>
          <w:p w14:paraId="33E3D2E0" w14:textId="77777777" w:rsidR="00990350" w:rsidRPr="00B3791D" w:rsidRDefault="00990350"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5470</w:t>
            </w:r>
          </w:p>
        </w:tc>
        <w:tc>
          <w:tcPr>
            <w:tcW w:w="1883" w:type="dxa"/>
            <w:tcBorders>
              <w:top w:val="nil"/>
              <w:left w:val="nil"/>
              <w:bottom w:val="single" w:sz="4" w:space="0" w:color="auto"/>
              <w:right w:val="nil"/>
            </w:tcBorders>
            <w:shd w:val="clear" w:color="auto" w:fill="auto"/>
            <w:noWrap/>
            <w:vAlign w:val="bottom"/>
            <w:hideMark/>
          </w:tcPr>
          <w:p w14:paraId="461DA601" w14:textId="77777777" w:rsidR="00990350" w:rsidRPr="00B3791D" w:rsidRDefault="00990350" w:rsidP="00654A42">
            <w:pPr>
              <w:spacing w:after="0" w:line="240" w:lineRule="auto"/>
              <w:rPr>
                <w:rFonts w:eastAsia="Times New Roman" w:cstheme="minorHAnsi"/>
                <w:color w:val="000000"/>
              </w:rPr>
            </w:pPr>
            <w:r w:rsidRPr="00B3791D">
              <w:rPr>
                <w:rFonts w:eastAsia="Times New Roman" w:cstheme="minorHAnsi"/>
                <w:color w:val="000000"/>
              </w:rPr>
              <w:t xml:space="preserve">Philips </w:t>
            </w:r>
          </w:p>
        </w:tc>
        <w:tc>
          <w:tcPr>
            <w:tcW w:w="1160" w:type="dxa"/>
            <w:tcBorders>
              <w:top w:val="nil"/>
              <w:left w:val="nil"/>
              <w:bottom w:val="single" w:sz="4" w:space="0" w:color="auto"/>
              <w:right w:val="nil"/>
            </w:tcBorders>
            <w:shd w:val="clear" w:color="auto" w:fill="auto"/>
            <w:noWrap/>
            <w:vAlign w:val="bottom"/>
            <w:hideMark/>
          </w:tcPr>
          <w:p w14:paraId="7A764AE7" w14:textId="77777777" w:rsidR="00990350" w:rsidRPr="00B3791D" w:rsidRDefault="00990350" w:rsidP="00654A42">
            <w:pPr>
              <w:spacing w:after="0" w:line="240" w:lineRule="auto"/>
              <w:jc w:val="center"/>
              <w:rPr>
                <w:rFonts w:eastAsia="Times New Roman" w:cstheme="minorHAnsi"/>
                <w:color w:val="000000"/>
              </w:rPr>
            </w:pPr>
            <w:r w:rsidRPr="00B3791D">
              <w:rPr>
                <w:rFonts w:eastAsia="Times New Roman" w:cstheme="minorHAnsi"/>
                <w:color w:val="000000"/>
              </w:rPr>
              <w:t> </w:t>
            </w:r>
          </w:p>
        </w:tc>
      </w:tr>
    </w:tbl>
    <w:p w14:paraId="3D2624AA" w14:textId="77777777" w:rsidR="00683E6D" w:rsidRPr="00B3791D" w:rsidRDefault="0093294A" w:rsidP="00654A42">
      <w:pPr>
        <w:spacing w:line="240" w:lineRule="auto"/>
        <w:rPr>
          <w:rFonts w:cstheme="minorHAnsi"/>
          <w:b/>
          <w:u w:val="single"/>
        </w:rPr>
      </w:pPr>
      <w:r>
        <w:rPr>
          <w:rFonts w:cstheme="minorHAnsi"/>
          <w:b/>
          <w:u w:val="single"/>
        </w:rPr>
        <w:t>Table 2</w:t>
      </w:r>
      <w:r w:rsidR="00C56785" w:rsidRPr="00B3791D">
        <w:rPr>
          <w:rFonts w:cstheme="minorHAnsi"/>
          <w:b/>
          <w:u w:val="single"/>
        </w:rPr>
        <w:t>-1</w:t>
      </w:r>
    </w:p>
    <w:p w14:paraId="7B59596F" w14:textId="77777777" w:rsidR="007D6912" w:rsidRPr="00B3791D" w:rsidRDefault="007D6912" w:rsidP="00654A42">
      <w:pPr>
        <w:spacing w:line="240" w:lineRule="auto"/>
        <w:rPr>
          <w:rFonts w:cstheme="minorHAnsi"/>
        </w:rPr>
      </w:pPr>
      <w:r w:rsidRPr="00B3791D">
        <w:rPr>
          <w:rFonts w:cstheme="minorHAnsi"/>
        </w:rPr>
        <w:t xml:space="preserve">These courses are taught by instructors with different levels of experience. We will aim to cover all ranks in all years. </w:t>
      </w:r>
    </w:p>
    <w:tbl>
      <w:tblPr>
        <w:tblW w:w="5040" w:type="dxa"/>
        <w:tblLook w:val="04A0" w:firstRow="1" w:lastRow="0" w:firstColumn="1" w:lastColumn="0" w:noHBand="0" w:noVBand="1"/>
      </w:tblPr>
      <w:tblGrid>
        <w:gridCol w:w="1840"/>
        <w:gridCol w:w="1120"/>
        <w:gridCol w:w="1120"/>
        <w:gridCol w:w="960"/>
      </w:tblGrid>
      <w:tr w:rsidR="00403917" w:rsidRPr="00B3791D" w14:paraId="0A00248A" w14:textId="77777777" w:rsidTr="00403917">
        <w:trPr>
          <w:trHeight w:val="288"/>
        </w:trPr>
        <w:tc>
          <w:tcPr>
            <w:tcW w:w="1840" w:type="dxa"/>
            <w:tcBorders>
              <w:top w:val="nil"/>
              <w:left w:val="nil"/>
              <w:right w:val="nil"/>
            </w:tcBorders>
            <w:shd w:val="clear" w:color="auto" w:fill="auto"/>
            <w:noWrap/>
            <w:vAlign w:val="bottom"/>
            <w:hideMark/>
          </w:tcPr>
          <w:p w14:paraId="2DC8E2B3" w14:textId="77777777" w:rsidR="00403917" w:rsidRPr="00B3791D" w:rsidRDefault="00403917" w:rsidP="00654A42">
            <w:pPr>
              <w:spacing w:after="0" w:line="240" w:lineRule="auto"/>
              <w:jc w:val="right"/>
              <w:rPr>
                <w:rFonts w:eastAsia="Times New Roman" w:cstheme="minorHAnsi"/>
                <w:sz w:val="24"/>
                <w:szCs w:val="24"/>
              </w:rPr>
            </w:pPr>
          </w:p>
        </w:tc>
        <w:tc>
          <w:tcPr>
            <w:tcW w:w="1120" w:type="dxa"/>
            <w:tcBorders>
              <w:top w:val="nil"/>
              <w:left w:val="nil"/>
              <w:right w:val="nil"/>
            </w:tcBorders>
            <w:shd w:val="clear" w:color="auto" w:fill="auto"/>
            <w:noWrap/>
            <w:vAlign w:val="bottom"/>
            <w:hideMark/>
          </w:tcPr>
          <w:p w14:paraId="0EADABBF"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 xml:space="preserve">Fall </w:t>
            </w:r>
          </w:p>
        </w:tc>
        <w:tc>
          <w:tcPr>
            <w:tcW w:w="1120" w:type="dxa"/>
            <w:tcBorders>
              <w:top w:val="nil"/>
              <w:left w:val="nil"/>
              <w:right w:val="nil"/>
            </w:tcBorders>
            <w:shd w:val="clear" w:color="auto" w:fill="auto"/>
            <w:noWrap/>
            <w:vAlign w:val="bottom"/>
            <w:hideMark/>
          </w:tcPr>
          <w:p w14:paraId="37A27323"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Spring</w:t>
            </w:r>
          </w:p>
        </w:tc>
        <w:tc>
          <w:tcPr>
            <w:tcW w:w="960" w:type="dxa"/>
            <w:tcBorders>
              <w:top w:val="nil"/>
              <w:left w:val="nil"/>
              <w:right w:val="nil"/>
            </w:tcBorders>
            <w:shd w:val="clear" w:color="auto" w:fill="auto"/>
            <w:noWrap/>
            <w:vAlign w:val="bottom"/>
            <w:hideMark/>
          </w:tcPr>
          <w:p w14:paraId="6E27DAC2"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Fall</w:t>
            </w:r>
          </w:p>
        </w:tc>
      </w:tr>
      <w:tr w:rsidR="00403917" w:rsidRPr="00B3791D" w14:paraId="6832E1F7" w14:textId="77777777" w:rsidTr="00403917">
        <w:trPr>
          <w:trHeight w:val="288"/>
        </w:trPr>
        <w:tc>
          <w:tcPr>
            <w:tcW w:w="1840" w:type="dxa"/>
            <w:tcBorders>
              <w:top w:val="nil"/>
              <w:left w:val="nil"/>
              <w:bottom w:val="single" w:sz="4" w:space="0" w:color="auto"/>
              <w:right w:val="nil"/>
            </w:tcBorders>
            <w:shd w:val="clear" w:color="auto" w:fill="auto"/>
            <w:noWrap/>
            <w:vAlign w:val="bottom"/>
            <w:hideMark/>
          </w:tcPr>
          <w:p w14:paraId="42867083" w14:textId="77777777" w:rsidR="00403917" w:rsidRPr="00B3791D" w:rsidRDefault="00403917" w:rsidP="00654A42">
            <w:pPr>
              <w:spacing w:after="0" w:line="240" w:lineRule="auto"/>
              <w:rPr>
                <w:rFonts w:eastAsia="Times New Roman" w:cstheme="minorHAnsi"/>
                <w:color w:val="000000"/>
              </w:rPr>
            </w:pPr>
          </w:p>
        </w:tc>
        <w:tc>
          <w:tcPr>
            <w:tcW w:w="1120" w:type="dxa"/>
            <w:tcBorders>
              <w:top w:val="nil"/>
              <w:left w:val="nil"/>
              <w:bottom w:val="single" w:sz="4" w:space="0" w:color="auto"/>
              <w:right w:val="nil"/>
            </w:tcBorders>
            <w:shd w:val="clear" w:color="auto" w:fill="auto"/>
            <w:noWrap/>
            <w:vAlign w:val="bottom"/>
            <w:hideMark/>
          </w:tcPr>
          <w:p w14:paraId="3A973C23" w14:textId="77777777" w:rsidR="00403917"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2016</w:t>
            </w:r>
          </w:p>
        </w:tc>
        <w:tc>
          <w:tcPr>
            <w:tcW w:w="1120" w:type="dxa"/>
            <w:tcBorders>
              <w:top w:val="nil"/>
              <w:left w:val="nil"/>
              <w:bottom w:val="single" w:sz="4" w:space="0" w:color="auto"/>
              <w:right w:val="nil"/>
            </w:tcBorders>
            <w:shd w:val="clear" w:color="auto" w:fill="auto"/>
            <w:noWrap/>
            <w:vAlign w:val="bottom"/>
            <w:hideMark/>
          </w:tcPr>
          <w:p w14:paraId="56EAEFCB"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2017</w:t>
            </w:r>
          </w:p>
        </w:tc>
        <w:tc>
          <w:tcPr>
            <w:tcW w:w="960" w:type="dxa"/>
            <w:tcBorders>
              <w:top w:val="nil"/>
              <w:left w:val="nil"/>
              <w:bottom w:val="single" w:sz="4" w:space="0" w:color="auto"/>
              <w:right w:val="nil"/>
            </w:tcBorders>
            <w:shd w:val="clear" w:color="auto" w:fill="auto"/>
            <w:noWrap/>
            <w:vAlign w:val="bottom"/>
            <w:hideMark/>
          </w:tcPr>
          <w:p w14:paraId="0DFE19DD"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2017</w:t>
            </w:r>
          </w:p>
        </w:tc>
      </w:tr>
      <w:tr w:rsidR="00403917" w:rsidRPr="00B3791D" w14:paraId="7B5E89D0" w14:textId="77777777" w:rsidTr="00403917">
        <w:trPr>
          <w:trHeight w:val="288"/>
        </w:trPr>
        <w:tc>
          <w:tcPr>
            <w:tcW w:w="1840" w:type="dxa"/>
            <w:tcBorders>
              <w:top w:val="single" w:sz="4" w:space="0" w:color="auto"/>
              <w:left w:val="nil"/>
              <w:bottom w:val="nil"/>
              <w:right w:val="nil"/>
            </w:tcBorders>
            <w:shd w:val="clear" w:color="auto" w:fill="auto"/>
            <w:noWrap/>
            <w:vAlign w:val="bottom"/>
            <w:hideMark/>
          </w:tcPr>
          <w:p w14:paraId="0313A0CB" w14:textId="77777777" w:rsidR="00403917" w:rsidRPr="00B3791D" w:rsidRDefault="00403917" w:rsidP="00654A42">
            <w:pPr>
              <w:spacing w:after="0" w:line="240" w:lineRule="auto"/>
              <w:rPr>
                <w:rFonts w:eastAsia="Times New Roman" w:cstheme="minorHAnsi"/>
                <w:color w:val="000000"/>
              </w:rPr>
            </w:pPr>
            <w:r w:rsidRPr="00B3791D">
              <w:rPr>
                <w:rFonts w:eastAsia="Times New Roman" w:cstheme="minorHAnsi"/>
                <w:color w:val="000000"/>
              </w:rPr>
              <w:t>Instructor</w:t>
            </w:r>
          </w:p>
        </w:tc>
        <w:tc>
          <w:tcPr>
            <w:tcW w:w="1120" w:type="dxa"/>
            <w:tcBorders>
              <w:top w:val="single" w:sz="4" w:space="0" w:color="auto"/>
              <w:left w:val="nil"/>
              <w:bottom w:val="nil"/>
              <w:right w:val="nil"/>
            </w:tcBorders>
            <w:shd w:val="clear" w:color="auto" w:fill="auto"/>
            <w:noWrap/>
            <w:vAlign w:val="bottom"/>
            <w:hideMark/>
          </w:tcPr>
          <w:p w14:paraId="230C39FB" w14:textId="77777777" w:rsidR="00403917" w:rsidRPr="00B3791D" w:rsidRDefault="00403917" w:rsidP="00654A42">
            <w:pPr>
              <w:spacing w:after="0" w:line="240" w:lineRule="auto"/>
              <w:rPr>
                <w:rFonts w:eastAsia="Times New Roman" w:cstheme="minorHAnsi"/>
                <w:color w:val="000000"/>
              </w:rPr>
            </w:pPr>
          </w:p>
        </w:tc>
        <w:tc>
          <w:tcPr>
            <w:tcW w:w="1120" w:type="dxa"/>
            <w:tcBorders>
              <w:top w:val="single" w:sz="4" w:space="0" w:color="auto"/>
              <w:left w:val="nil"/>
              <w:bottom w:val="nil"/>
              <w:right w:val="nil"/>
            </w:tcBorders>
            <w:shd w:val="clear" w:color="auto" w:fill="auto"/>
            <w:noWrap/>
            <w:vAlign w:val="bottom"/>
            <w:hideMark/>
          </w:tcPr>
          <w:p w14:paraId="27190870"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960" w:type="dxa"/>
            <w:tcBorders>
              <w:top w:val="single" w:sz="4" w:space="0" w:color="auto"/>
              <w:left w:val="nil"/>
              <w:bottom w:val="nil"/>
              <w:right w:val="nil"/>
            </w:tcBorders>
            <w:shd w:val="clear" w:color="auto" w:fill="auto"/>
            <w:noWrap/>
            <w:vAlign w:val="bottom"/>
            <w:hideMark/>
          </w:tcPr>
          <w:p w14:paraId="0665684A" w14:textId="77777777" w:rsidR="00403917" w:rsidRPr="00B3791D" w:rsidRDefault="00403917" w:rsidP="00654A42">
            <w:pPr>
              <w:spacing w:after="0" w:line="240" w:lineRule="auto"/>
              <w:jc w:val="right"/>
              <w:rPr>
                <w:rFonts w:eastAsia="Times New Roman" w:cstheme="minorHAnsi"/>
                <w:color w:val="000000"/>
              </w:rPr>
            </w:pPr>
          </w:p>
        </w:tc>
      </w:tr>
      <w:tr w:rsidR="00403917" w:rsidRPr="00B3791D" w14:paraId="0EA9A2BC" w14:textId="77777777" w:rsidTr="00403917">
        <w:trPr>
          <w:trHeight w:val="288"/>
        </w:trPr>
        <w:tc>
          <w:tcPr>
            <w:tcW w:w="1840" w:type="dxa"/>
            <w:tcBorders>
              <w:top w:val="nil"/>
              <w:left w:val="nil"/>
              <w:bottom w:val="nil"/>
              <w:right w:val="nil"/>
            </w:tcBorders>
            <w:shd w:val="clear" w:color="auto" w:fill="auto"/>
            <w:noWrap/>
            <w:vAlign w:val="bottom"/>
            <w:hideMark/>
          </w:tcPr>
          <w:p w14:paraId="74D9F3D5" w14:textId="77777777" w:rsidR="00403917" w:rsidRPr="00B3791D" w:rsidRDefault="00403917" w:rsidP="00654A42">
            <w:pPr>
              <w:spacing w:after="0" w:line="240" w:lineRule="auto"/>
              <w:rPr>
                <w:rFonts w:eastAsia="Times New Roman" w:cstheme="minorHAnsi"/>
                <w:color w:val="000000"/>
              </w:rPr>
            </w:pPr>
            <w:r w:rsidRPr="00B3791D">
              <w:rPr>
                <w:rFonts w:eastAsia="Times New Roman" w:cstheme="minorHAnsi"/>
                <w:color w:val="000000"/>
              </w:rPr>
              <w:t>Lecturer</w:t>
            </w:r>
          </w:p>
        </w:tc>
        <w:tc>
          <w:tcPr>
            <w:tcW w:w="1120" w:type="dxa"/>
            <w:tcBorders>
              <w:top w:val="nil"/>
              <w:left w:val="nil"/>
              <w:bottom w:val="nil"/>
              <w:right w:val="nil"/>
            </w:tcBorders>
            <w:shd w:val="clear" w:color="auto" w:fill="auto"/>
            <w:noWrap/>
            <w:vAlign w:val="bottom"/>
            <w:hideMark/>
          </w:tcPr>
          <w:p w14:paraId="686C3B92"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1120" w:type="dxa"/>
            <w:tcBorders>
              <w:top w:val="nil"/>
              <w:left w:val="nil"/>
              <w:bottom w:val="nil"/>
              <w:right w:val="nil"/>
            </w:tcBorders>
            <w:shd w:val="clear" w:color="auto" w:fill="auto"/>
            <w:noWrap/>
            <w:vAlign w:val="bottom"/>
            <w:hideMark/>
          </w:tcPr>
          <w:p w14:paraId="1B36405C"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960" w:type="dxa"/>
            <w:tcBorders>
              <w:top w:val="nil"/>
              <w:left w:val="nil"/>
              <w:bottom w:val="nil"/>
              <w:right w:val="nil"/>
            </w:tcBorders>
            <w:shd w:val="clear" w:color="auto" w:fill="auto"/>
            <w:noWrap/>
            <w:vAlign w:val="bottom"/>
            <w:hideMark/>
          </w:tcPr>
          <w:p w14:paraId="0B4FC79E" w14:textId="77777777" w:rsidR="00403917" w:rsidRPr="00B3791D" w:rsidRDefault="00403917" w:rsidP="00654A42">
            <w:pPr>
              <w:spacing w:after="0" w:line="240" w:lineRule="auto"/>
              <w:jc w:val="right"/>
              <w:rPr>
                <w:rFonts w:eastAsia="Times New Roman" w:cstheme="minorHAnsi"/>
                <w:color w:val="000000"/>
              </w:rPr>
            </w:pPr>
          </w:p>
        </w:tc>
      </w:tr>
      <w:tr w:rsidR="00403917" w:rsidRPr="00B3791D" w14:paraId="3C2CB0CB" w14:textId="77777777" w:rsidTr="00403917">
        <w:trPr>
          <w:trHeight w:val="288"/>
        </w:trPr>
        <w:tc>
          <w:tcPr>
            <w:tcW w:w="1840" w:type="dxa"/>
            <w:tcBorders>
              <w:top w:val="nil"/>
              <w:left w:val="nil"/>
              <w:bottom w:val="nil"/>
              <w:right w:val="nil"/>
            </w:tcBorders>
            <w:shd w:val="clear" w:color="auto" w:fill="auto"/>
            <w:noWrap/>
            <w:vAlign w:val="bottom"/>
            <w:hideMark/>
          </w:tcPr>
          <w:p w14:paraId="1CD4D1D4" w14:textId="77777777" w:rsidR="00403917" w:rsidRPr="00B3791D" w:rsidRDefault="00403917" w:rsidP="00654A42">
            <w:pPr>
              <w:spacing w:after="0" w:line="240" w:lineRule="auto"/>
              <w:rPr>
                <w:rFonts w:eastAsia="Times New Roman" w:cstheme="minorHAnsi"/>
                <w:color w:val="000000"/>
              </w:rPr>
            </w:pPr>
            <w:r w:rsidRPr="00B3791D">
              <w:rPr>
                <w:rFonts w:eastAsia="Times New Roman" w:cstheme="minorHAnsi"/>
                <w:color w:val="000000"/>
              </w:rPr>
              <w:t>Assistant</w:t>
            </w:r>
          </w:p>
        </w:tc>
        <w:tc>
          <w:tcPr>
            <w:tcW w:w="1120" w:type="dxa"/>
            <w:tcBorders>
              <w:top w:val="nil"/>
              <w:left w:val="nil"/>
              <w:bottom w:val="nil"/>
              <w:right w:val="nil"/>
            </w:tcBorders>
            <w:shd w:val="clear" w:color="auto" w:fill="auto"/>
            <w:noWrap/>
            <w:vAlign w:val="bottom"/>
            <w:hideMark/>
          </w:tcPr>
          <w:p w14:paraId="2B826917"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1120" w:type="dxa"/>
            <w:tcBorders>
              <w:top w:val="nil"/>
              <w:left w:val="nil"/>
              <w:bottom w:val="nil"/>
              <w:right w:val="nil"/>
            </w:tcBorders>
            <w:shd w:val="clear" w:color="auto" w:fill="auto"/>
            <w:noWrap/>
            <w:vAlign w:val="bottom"/>
            <w:hideMark/>
          </w:tcPr>
          <w:p w14:paraId="45065E3D"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960" w:type="dxa"/>
            <w:tcBorders>
              <w:top w:val="nil"/>
              <w:left w:val="nil"/>
              <w:bottom w:val="nil"/>
              <w:right w:val="nil"/>
            </w:tcBorders>
            <w:shd w:val="clear" w:color="auto" w:fill="auto"/>
            <w:noWrap/>
            <w:vAlign w:val="bottom"/>
            <w:hideMark/>
          </w:tcPr>
          <w:p w14:paraId="205A1D8F" w14:textId="77777777" w:rsidR="00403917" w:rsidRPr="00B3791D" w:rsidRDefault="00403917" w:rsidP="00654A42">
            <w:pPr>
              <w:spacing w:after="0" w:line="240" w:lineRule="auto"/>
              <w:jc w:val="right"/>
              <w:rPr>
                <w:rFonts w:eastAsia="Times New Roman" w:cstheme="minorHAnsi"/>
                <w:color w:val="000000"/>
              </w:rPr>
            </w:pPr>
          </w:p>
        </w:tc>
      </w:tr>
      <w:tr w:rsidR="00403917" w:rsidRPr="00B3791D" w14:paraId="6CEADED5" w14:textId="77777777" w:rsidTr="00403917">
        <w:trPr>
          <w:trHeight w:val="288"/>
        </w:trPr>
        <w:tc>
          <w:tcPr>
            <w:tcW w:w="1840" w:type="dxa"/>
            <w:tcBorders>
              <w:top w:val="nil"/>
              <w:left w:val="nil"/>
              <w:bottom w:val="nil"/>
              <w:right w:val="nil"/>
            </w:tcBorders>
            <w:shd w:val="clear" w:color="auto" w:fill="auto"/>
            <w:noWrap/>
            <w:vAlign w:val="bottom"/>
            <w:hideMark/>
          </w:tcPr>
          <w:p w14:paraId="19873E48" w14:textId="77777777" w:rsidR="00403917" w:rsidRPr="00B3791D" w:rsidRDefault="00403917" w:rsidP="00654A42">
            <w:pPr>
              <w:spacing w:after="0" w:line="240" w:lineRule="auto"/>
              <w:rPr>
                <w:rFonts w:eastAsia="Times New Roman" w:cstheme="minorHAnsi"/>
                <w:color w:val="000000"/>
              </w:rPr>
            </w:pPr>
            <w:r w:rsidRPr="00B3791D">
              <w:rPr>
                <w:rFonts w:eastAsia="Times New Roman" w:cstheme="minorHAnsi"/>
                <w:color w:val="000000"/>
              </w:rPr>
              <w:t>Associate</w:t>
            </w:r>
          </w:p>
        </w:tc>
        <w:tc>
          <w:tcPr>
            <w:tcW w:w="1120" w:type="dxa"/>
            <w:tcBorders>
              <w:top w:val="nil"/>
              <w:left w:val="nil"/>
              <w:bottom w:val="nil"/>
              <w:right w:val="nil"/>
            </w:tcBorders>
            <w:shd w:val="clear" w:color="auto" w:fill="auto"/>
            <w:noWrap/>
            <w:vAlign w:val="bottom"/>
            <w:hideMark/>
          </w:tcPr>
          <w:p w14:paraId="746CFE29" w14:textId="77777777" w:rsidR="00403917" w:rsidRPr="00B3791D" w:rsidRDefault="00403917" w:rsidP="00654A42">
            <w:pPr>
              <w:spacing w:after="0" w:line="240" w:lineRule="auto"/>
              <w:rPr>
                <w:rFonts w:eastAsia="Times New Roman" w:cstheme="minorHAnsi"/>
                <w:color w:val="000000"/>
              </w:rPr>
            </w:pPr>
          </w:p>
        </w:tc>
        <w:tc>
          <w:tcPr>
            <w:tcW w:w="1120" w:type="dxa"/>
            <w:tcBorders>
              <w:top w:val="nil"/>
              <w:left w:val="nil"/>
              <w:bottom w:val="nil"/>
              <w:right w:val="nil"/>
            </w:tcBorders>
            <w:shd w:val="clear" w:color="auto" w:fill="auto"/>
            <w:noWrap/>
            <w:vAlign w:val="bottom"/>
            <w:hideMark/>
          </w:tcPr>
          <w:p w14:paraId="145F58F8"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3</w:t>
            </w:r>
          </w:p>
        </w:tc>
        <w:tc>
          <w:tcPr>
            <w:tcW w:w="960" w:type="dxa"/>
            <w:tcBorders>
              <w:top w:val="nil"/>
              <w:left w:val="nil"/>
              <w:bottom w:val="nil"/>
              <w:right w:val="nil"/>
            </w:tcBorders>
            <w:shd w:val="clear" w:color="auto" w:fill="auto"/>
            <w:noWrap/>
            <w:vAlign w:val="bottom"/>
            <w:hideMark/>
          </w:tcPr>
          <w:p w14:paraId="28E4CF21" w14:textId="77777777" w:rsidR="00403917" w:rsidRPr="00B3791D" w:rsidRDefault="00403917" w:rsidP="00654A42">
            <w:pPr>
              <w:spacing w:after="0" w:line="240" w:lineRule="auto"/>
              <w:jc w:val="right"/>
              <w:rPr>
                <w:rFonts w:eastAsia="Times New Roman" w:cstheme="minorHAnsi"/>
                <w:color w:val="000000"/>
              </w:rPr>
            </w:pPr>
          </w:p>
        </w:tc>
      </w:tr>
      <w:tr w:rsidR="00403917" w:rsidRPr="00B3791D" w14:paraId="0EE0466D" w14:textId="77777777" w:rsidTr="00403917">
        <w:trPr>
          <w:trHeight w:val="288"/>
        </w:trPr>
        <w:tc>
          <w:tcPr>
            <w:tcW w:w="1840" w:type="dxa"/>
            <w:tcBorders>
              <w:top w:val="nil"/>
              <w:left w:val="nil"/>
              <w:bottom w:val="nil"/>
              <w:right w:val="nil"/>
            </w:tcBorders>
            <w:shd w:val="clear" w:color="auto" w:fill="auto"/>
            <w:noWrap/>
            <w:vAlign w:val="bottom"/>
            <w:hideMark/>
          </w:tcPr>
          <w:p w14:paraId="097373EA" w14:textId="77777777" w:rsidR="00403917" w:rsidRPr="00B3791D" w:rsidRDefault="00403917" w:rsidP="00654A42">
            <w:pPr>
              <w:spacing w:after="0" w:line="240" w:lineRule="auto"/>
              <w:rPr>
                <w:rFonts w:eastAsia="Times New Roman" w:cstheme="minorHAnsi"/>
                <w:color w:val="000000"/>
              </w:rPr>
            </w:pPr>
            <w:r w:rsidRPr="00B3791D">
              <w:rPr>
                <w:rFonts w:eastAsia="Times New Roman" w:cstheme="minorHAnsi"/>
                <w:color w:val="000000"/>
              </w:rPr>
              <w:t>Full</w:t>
            </w:r>
          </w:p>
        </w:tc>
        <w:tc>
          <w:tcPr>
            <w:tcW w:w="1120" w:type="dxa"/>
            <w:tcBorders>
              <w:top w:val="nil"/>
              <w:left w:val="nil"/>
              <w:bottom w:val="nil"/>
              <w:right w:val="nil"/>
            </w:tcBorders>
            <w:shd w:val="clear" w:color="auto" w:fill="auto"/>
            <w:noWrap/>
            <w:vAlign w:val="bottom"/>
            <w:hideMark/>
          </w:tcPr>
          <w:p w14:paraId="2D328617" w14:textId="77777777" w:rsidR="00403917" w:rsidRPr="00B3791D" w:rsidRDefault="00403917"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1120" w:type="dxa"/>
            <w:tcBorders>
              <w:top w:val="nil"/>
              <w:left w:val="nil"/>
              <w:bottom w:val="nil"/>
              <w:right w:val="nil"/>
            </w:tcBorders>
            <w:shd w:val="clear" w:color="auto" w:fill="auto"/>
            <w:noWrap/>
            <w:vAlign w:val="bottom"/>
            <w:hideMark/>
          </w:tcPr>
          <w:p w14:paraId="064EEF09" w14:textId="77777777" w:rsidR="00403917" w:rsidRPr="00B3791D" w:rsidRDefault="00403917" w:rsidP="00654A42">
            <w:pPr>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bottom"/>
            <w:hideMark/>
          </w:tcPr>
          <w:p w14:paraId="1D34D51C" w14:textId="77777777" w:rsidR="00403917" w:rsidRPr="00B3791D" w:rsidRDefault="00403917" w:rsidP="00654A42">
            <w:pPr>
              <w:spacing w:after="0" w:line="240" w:lineRule="auto"/>
              <w:rPr>
                <w:rFonts w:eastAsia="Times New Roman" w:cstheme="minorHAnsi"/>
                <w:sz w:val="20"/>
                <w:szCs w:val="20"/>
              </w:rPr>
            </w:pPr>
          </w:p>
        </w:tc>
      </w:tr>
    </w:tbl>
    <w:p w14:paraId="4CFA805D" w14:textId="77777777" w:rsidR="00403917" w:rsidRPr="00B3791D" w:rsidRDefault="0093294A" w:rsidP="00654A42">
      <w:pPr>
        <w:spacing w:line="240" w:lineRule="auto"/>
        <w:rPr>
          <w:rFonts w:cstheme="minorHAnsi"/>
          <w:b/>
          <w:u w:val="single"/>
        </w:rPr>
      </w:pPr>
      <w:r>
        <w:rPr>
          <w:rFonts w:cstheme="minorHAnsi"/>
          <w:b/>
          <w:u w:val="single"/>
        </w:rPr>
        <w:t>Table 2</w:t>
      </w:r>
      <w:r w:rsidR="00C56785" w:rsidRPr="00B3791D">
        <w:rPr>
          <w:rFonts w:cstheme="minorHAnsi"/>
          <w:b/>
          <w:u w:val="single"/>
        </w:rPr>
        <w:t>-2</w:t>
      </w:r>
    </w:p>
    <w:p w14:paraId="411B558A" w14:textId="77777777" w:rsidR="007D6912" w:rsidRPr="00B3791D" w:rsidRDefault="007D6912" w:rsidP="00654A42">
      <w:pPr>
        <w:spacing w:line="240" w:lineRule="auto"/>
        <w:rPr>
          <w:rFonts w:cstheme="minorHAnsi"/>
        </w:rPr>
      </w:pPr>
    </w:p>
    <w:p w14:paraId="50AD5C3C" w14:textId="77777777" w:rsidR="007D6912" w:rsidRPr="00B3791D" w:rsidRDefault="007D6912" w:rsidP="00654A42">
      <w:pPr>
        <w:spacing w:line="240" w:lineRule="auto"/>
        <w:rPr>
          <w:rFonts w:cstheme="minorHAnsi"/>
        </w:rPr>
      </w:pPr>
    </w:p>
    <w:p w14:paraId="25B8401E" w14:textId="77777777" w:rsidR="00683E6D" w:rsidRPr="00B3791D" w:rsidRDefault="00683E6D" w:rsidP="00654A42">
      <w:pPr>
        <w:spacing w:line="240" w:lineRule="auto"/>
        <w:rPr>
          <w:rFonts w:cstheme="minorHAnsi"/>
        </w:rPr>
      </w:pPr>
      <w:r w:rsidRPr="00B3791D">
        <w:rPr>
          <w:rFonts w:cstheme="minorHAnsi"/>
        </w:rPr>
        <w:br w:type="page"/>
      </w:r>
    </w:p>
    <w:p w14:paraId="28807BF7" w14:textId="77777777" w:rsidR="00D12A55" w:rsidRPr="00B3791D" w:rsidRDefault="00654A42" w:rsidP="00654A42">
      <w:pPr>
        <w:spacing w:line="240" w:lineRule="auto"/>
        <w:rPr>
          <w:rFonts w:cstheme="minorHAnsi"/>
          <w:b/>
          <w:u w:val="single"/>
        </w:rPr>
      </w:pPr>
      <w:r>
        <w:rPr>
          <w:rFonts w:cstheme="minorHAnsi"/>
          <w:b/>
          <w:u w:val="single"/>
        </w:rPr>
        <w:lastRenderedPageBreak/>
        <w:t>3</w:t>
      </w:r>
      <w:r w:rsidR="00C56785" w:rsidRPr="00B3791D">
        <w:rPr>
          <w:rFonts w:cstheme="minorHAnsi"/>
          <w:b/>
          <w:u w:val="single"/>
        </w:rPr>
        <w:t xml:space="preserve"> - </w:t>
      </w:r>
      <w:r w:rsidR="00D12A55" w:rsidRPr="00B3791D">
        <w:rPr>
          <w:rFonts w:cstheme="minorHAnsi"/>
          <w:b/>
          <w:u w:val="single"/>
        </w:rPr>
        <w:t>Expected Learning Outcomes</w:t>
      </w:r>
    </w:p>
    <w:p w14:paraId="64208DFE" w14:textId="77777777" w:rsidR="00E5595B" w:rsidRPr="00B3791D" w:rsidRDefault="000E6F6F" w:rsidP="00654A42">
      <w:pPr>
        <w:pStyle w:val="ListParagraph"/>
        <w:numPr>
          <w:ilvl w:val="0"/>
          <w:numId w:val="2"/>
        </w:numPr>
        <w:spacing w:line="240" w:lineRule="auto"/>
        <w:rPr>
          <w:rFonts w:cstheme="minorHAnsi"/>
        </w:rPr>
      </w:pPr>
      <w:r w:rsidRPr="00B3791D">
        <w:rPr>
          <w:rFonts w:cstheme="minorHAnsi"/>
          <w:b/>
        </w:rPr>
        <w:t>Knowledge base</w:t>
      </w:r>
      <w:r w:rsidR="00806303" w:rsidRPr="00B3791D">
        <w:rPr>
          <w:rFonts w:cstheme="minorHAnsi"/>
        </w:rPr>
        <w:t xml:space="preserve">: </w:t>
      </w:r>
    </w:p>
    <w:p w14:paraId="4FF42C41" w14:textId="77777777" w:rsidR="000E6F6F" w:rsidRPr="00B3791D" w:rsidRDefault="00806303" w:rsidP="00654A42">
      <w:pPr>
        <w:pStyle w:val="ListParagraph"/>
        <w:spacing w:line="240" w:lineRule="auto"/>
        <w:ind w:left="360"/>
        <w:rPr>
          <w:rFonts w:cstheme="minorHAnsi"/>
        </w:rPr>
      </w:pPr>
      <w:r w:rsidRPr="00B3791D">
        <w:rPr>
          <w:rFonts w:cstheme="minorHAnsi"/>
        </w:rPr>
        <w:t xml:space="preserve">Students should demonstrate fundamental knowledge and comprehension of the major concepts, theoretical perspectives, historical trends, and empirical findings to discuss how economic principles apply to socio-economic problems. Students completing </w:t>
      </w:r>
      <w:r w:rsidR="00BB7960" w:rsidRPr="00B3791D">
        <w:rPr>
          <w:rFonts w:cstheme="minorHAnsi"/>
          <w:i/>
        </w:rPr>
        <w:t>Principles</w:t>
      </w:r>
      <w:r w:rsidRPr="00B3791D">
        <w:rPr>
          <w:rFonts w:cstheme="minorHAnsi"/>
        </w:rPr>
        <w:t xml:space="preserve"> courses should demonstrate breadth of their knowledge and application of </w:t>
      </w:r>
      <w:r w:rsidR="00BB7960" w:rsidRPr="00B3791D">
        <w:rPr>
          <w:rFonts w:cstheme="minorHAnsi"/>
        </w:rPr>
        <w:t xml:space="preserve">economic </w:t>
      </w:r>
      <w:r w:rsidRPr="00B3791D">
        <w:rPr>
          <w:rFonts w:cstheme="minorHAnsi"/>
        </w:rPr>
        <w:t xml:space="preserve">ideas to simple problems; students completing a baccalaureate degree should show depth in their knowledge and application of </w:t>
      </w:r>
      <w:r w:rsidR="00713D2D" w:rsidRPr="00B3791D">
        <w:rPr>
          <w:rFonts w:cstheme="minorHAnsi"/>
        </w:rPr>
        <w:t>economic</w:t>
      </w:r>
      <w:r w:rsidRPr="00B3791D">
        <w:rPr>
          <w:rFonts w:cstheme="minorHAnsi"/>
        </w:rPr>
        <w:t xml:space="preserve"> concepts and frameworks to problems of greater complexity. </w:t>
      </w:r>
    </w:p>
    <w:p w14:paraId="6552916D" w14:textId="77777777" w:rsidR="00806303" w:rsidRPr="00B3791D" w:rsidRDefault="00806303" w:rsidP="00654A42">
      <w:pPr>
        <w:pStyle w:val="ListParagraph"/>
        <w:numPr>
          <w:ilvl w:val="1"/>
          <w:numId w:val="2"/>
        </w:numPr>
        <w:spacing w:line="240" w:lineRule="auto"/>
        <w:rPr>
          <w:rFonts w:cstheme="minorHAnsi"/>
          <w:i/>
        </w:rPr>
      </w:pPr>
      <w:r w:rsidRPr="00B3791D">
        <w:rPr>
          <w:rFonts w:cstheme="minorHAnsi"/>
          <w:i/>
        </w:rPr>
        <w:t xml:space="preserve">Describe key concepts, principles, and </w:t>
      </w:r>
      <w:r w:rsidR="00A12486" w:rsidRPr="00B3791D">
        <w:rPr>
          <w:rFonts w:cstheme="minorHAnsi"/>
          <w:i/>
        </w:rPr>
        <w:t xml:space="preserve">overarching themes in economics. </w:t>
      </w:r>
    </w:p>
    <w:p w14:paraId="2BA1FE4E" w14:textId="356F99D4" w:rsidR="00ED7098"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ED7098" w:rsidRPr="00654A42">
        <w:rPr>
          <w:rFonts w:cstheme="minorHAnsi"/>
          <w:b/>
          <w:i/>
        </w:rPr>
        <w:t>Econ 2010</w:t>
      </w:r>
      <w:r w:rsidR="00654A42" w:rsidRPr="00654A42">
        <w:rPr>
          <w:rFonts w:cstheme="minorHAnsi"/>
          <w:b/>
          <w:i/>
        </w:rPr>
        <w:t xml:space="preserve">, </w:t>
      </w:r>
      <w:r w:rsidR="00ED7098" w:rsidRPr="00654A42">
        <w:rPr>
          <w:rFonts w:cstheme="minorHAnsi"/>
          <w:b/>
          <w:i/>
        </w:rPr>
        <w:t>Econ 2020</w:t>
      </w:r>
      <w:r w:rsidR="00654A42" w:rsidRPr="00654A42">
        <w:rPr>
          <w:rFonts w:cstheme="minorHAnsi"/>
          <w:b/>
          <w:i/>
        </w:rPr>
        <w:t xml:space="preserve">, </w:t>
      </w:r>
      <w:r w:rsidR="00ED7098" w:rsidRPr="00654A42">
        <w:rPr>
          <w:rFonts w:cstheme="minorHAnsi"/>
          <w:b/>
          <w:i/>
        </w:rPr>
        <w:t>Econ 4010</w:t>
      </w:r>
      <w:r w:rsidR="00654A42" w:rsidRPr="00654A42">
        <w:rPr>
          <w:rFonts w:cstheme="minorHAnsi"/>
          <w:b/>
          <w:i/>
        </w:rPr>
        <w:t xml:space="preserve">, </w:t>
      </w:r>
      <w:r w:rsidR="00ED7098" w:rsidRPr="00654A42">
        <w:rPr>
          <w:rFonts w:cstheme="minorHAnsi"/>
          <w:b/>
          <w:i/>
        </w:rPr>
        <w:t>Econ 4020</w:t>
      </w:r>
    </w:p>
    <w:p w14:paraId="00A5CBE9" w14:textId="77777777" w:rsidR="00ED7098" w:rsidRPr="00B3791D" w:rsidRDefault="00ED7098" w:rsidP="00654A42">
      <w:pPr>
        <w:pStyle w:val="ListParagraph"/>
        <w:spacing w:line="240" w:lineRule="auto"/>
        <w:ind w:left="792"/>
        <w:rPr>
          <w:rFonts w:cstheme="minorHAnsi"/>
          <w:b/>
          <w:i/>
        </w:rPr>
      </w:pPr>
    </w:p>
    <w:p w14:paraId="738C4763" w14:textId="77777777" w:rsidR="00BB7960" w:rsidRPr="00B3791D" w:rsidRDefault="00BB7960" w:rsidP="00654A42">
      <w:pPr>
        <w:pStyle w:val="ListParagraph"/>
        <w:numPr>
          <w:ilvl w:val="1"/>
          <w:numId w:val="2"/>
        </w:numPr>
        <w:spacing w:line="240" w:lineRule="auto"/>
        <w:rPr>
          <w:rFonts w:cstheme="minorHAnsi"/>
          <w:i/>
        </w:rPr>
      </w:pPr>
      <w:r w:rsidRPr="00B3791D">
        <w:rPr>
          <w:rFonts w:cstheme="minorHAnsi"/>
          <w:i/>
        </w:rPr>
        <w:t>Differentiate fields and</w:t>
      </w:r>
      <w:r w:rsidR="00A12486" w:rsidRPr="00B3791D">
        <w:rPr>
          <w:rFonts w:cstheme="minorHAnsi"/>
          <w:i/>
        </w:rPr>
        <w:t xml:space="preserve"> describe relevant applications. </w:t>
      </w:r>
    </w:p>
    <w:p w14:paraId="679BA570" w14:textId="1526DB61" w:rsidR="00ED7098"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ED7098" w:rsidRPr="00654A42">
        <w:rPr>
          <w:rFonts w:cstheme="minorHAnsi"/>
          <w:b/>
          <w:i/>
        </w:rPr>
        <w:t>Econ 2010</w:t>
      </w:r>
      <w:r w:rsidR="00654A42">
        <w:rPr>
          <w:rFonts w:cstheme="minorHAnsi"/>
          <w:b/>
          <w:i/>
        </w:rPr>
        <w:t xml:space="preserve">, </w:t>
      </w:r>
      <w:r w:rsidR="00ED7098" w:rsidRPr="00654A42">
        <w:rPr>
          <w:rFonts w:cstheme="minorHAnsi"/>
          <w:b/>
          <w:i/>
        </w:rPr>
        <w:t>Econ 2020</w:t>
      </w:r>
      <w:r w:rsidR="00654A42">
        <w:rPr>
          <w:rFonts w:cstheme="minorHAnsi"/>
          <w:b/>
          <w:i/>
        </w:rPr>
        <w:t xml:space="preserve">, </w:t>
      </w:r>
      <w:r w:rsidR="00ED7098" w:rsidRPr="00654A42">
        <w:rPr>
          <w:rFonts w:cstheme="minorHAnsi"/>
          <w:b/>
          <w:i/>
        </w:rPr>
        <w:t>Econ 4010</w:t>
      </w:r>
      <w:r w:rsidR="00654A42">
        <w:rPr>
          <w:rFonts w:cstheme="minorHAnsi"/>
          <w:b/>
          <w:i/>
        </w:rPr>
        <w:t xml:space="preserve">, </w:t>
      </w:r>
      <w:r w:rsidR="00ED7098" w:rsidRPr="00654A42">
        <w:rPr>
          <w:rFonts w:cstheme="minorHAnsi"/>
          <w:b/>
          <w:i/>
        </w:rPr>
        <w:t>Econ 4020</w:t>
      </w:r>
    </w:p>
    <w:p w14:paraId="5926A476" w14:textId="77777777" w:rsidR="00ED7098" w:rsidRPr="00B3791D" w:rsidRDefault="00ED7098" w:rsidP="00654A42">
      <w:pPr>
        <w:pStyle w:val="ListParagraph"/>
        <w:spacing w:line="240" w:lineRule="auto"/>
        <w:ind w:left="792"/>
        <w:rPr>
          <w:rFonts w:cstheme="minorHAnsi"/>
          <w:i/>
        </w:rPr>
      </w:pPr>
    </w:p>
    <w:p w14:paraId="3A80167D" w14:textId="77777777" w:rsidR="00BB7960" w:rsidRPr="00B3791D" w:rsidRDefault="00A27D1F" w:rsidP="00654A42">
      <w:pPr>
        <w:pStyle w:val="ListParagraph"/>
        <w:numPr>
          <w:ilvl w:val="1"/>
          <w:numId w:val="2"/>
        </w:numPr>
        <w:spacing w:line="240" w:lineRule="auto"/>
        <w:rPr>
          <w:rFonts w:cstheme="minorHAnsi"/>
          <w:i/>
        </w:rPr>
      </w:pPr>
      <w:r w:rsidRPr="00B3791D">
        <w:rPr>
          <w:rFonts w:cstheme="minorHAnsi"/>
          <w:i/>
        </w:rPr>
        <w:t>Define and d</w:t>
      </w:r>
      <w:r w:rsidR="00A12486" w:rsidRPr="00B3791D">
        <w:rPr>
          <w:rFonts w:cstheme="minorHAnsi"/>
          <w:i/>
        </w:rPr>
        <w:t xml:space="preserve">istinguish schools of thought. </w:t>
      </w:r>
    </w:p>
    <w:p w14:paraId="5EEB8829" w14:textId="2E0C49D4" w:rsidR="00ED7098"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ED7098" w:rsidRPr="00654A42">
        <w:rPr>
          <w:rFonts w:cstheme="minorHAnsi"/>
          <w:b/>
          <w:i/>
        </w:rPr>
        <w:t>Econ 2010</w:t>
      </w:r>
      <w:r w:rsidR="00654A42">
        <w:rPr>
          <w:rFonts w:cstheme="minorHAnsi"/>
          <w:b/>
          <w:i/>
        </w:rPr>
        <w:t xml:space="preserve">, </w:t>
      </w:r>
      <w:r w:rsidR="00ED7098" w:rsidRPr="00654A42">
        <w:rPr>
          <w:rFonts w:cstheme="minorHAnsi"/>
          <w:b/>
          <w:i/>
        </w:rPr>
        <w:t>Econ 2020</w:t>
      </w:r>
      <w:r w:rsidR="00654A42">
        <w:rPr>
          <w:rFonts w:cstheme="minorHAnsi"/>
          <w:b/>
          <w:i/>
        </w:rPr>
        <w:t xml:space="preserve">, </w:t>
      </w:r>
      <w:r w:rsidR="00ED7098" w:rsidRPr="00654A42">
        <w:rPr>
          <w:rFonts w:cstheme="minorHAnsi"/>
          <w:b/>
          <w:i/>
        </w:rPr>
        <w:t>Econ 4010</w:t>
      </w:r>
      <w:r w:rsidR="00654A42">
        <w:rPr>
          <w:rFonts w:cstheme="minorHAnsi"/>
          <w:b/>
          <w:i/>
        </w:rPr>
        <w:t xml:space="preserve">, </w:t>
      </w:r>
      <w:r w:rsidR="00ED7098" w:rsidRPr="00654A42">
        <w:rPr>
          <w:rFonts w:cstheme="minorHAnsi"/>
          <w:b/>
          <w:i/>
        </w:rPr>
        <w:t>Econ 4020</w:t>
      </w:r>
      <w:r w:rsidR="00654A42">
        <w:rPr>
          <w:rFonts w:cstheme="minorHAnsi"/>
          <w:b/>
          <w:i/>
        </w:rPr>
        <w:t xml:space="preserve">, </w:t>
      </w:r>
      <w:r w:rsidR="002C71C9" w:rsidRPr="00654A42">
        <w:rPr>
          <w:rFonts w:cstheme="minorHAnsi"/>
          <w:b/>
          <w:i/>
        </w:rPr>
        <w:t>History FA courses</w:t>
      </w:r>
      <w:r w:rsidR="00654A42">
        <w:rPr>
          <w:rFonts w:cstheme="minorHAnsi"/>
          <w:b/>
          <w:i/>
        </w:rPr>
        <w:t xml:space="preserve">, </w:t>
      </w:r>
      <w:r w:rsidR="002C71C9" w:rsidRPr="00654A42">
        <w:rPr>
          <w:rFonts w:cstheme="minorHAnsi"/>
          <w:b/>
          <w:i/>
        </w:rPr>
        <w:t>Doctrines FA courses</w:t>
      </w:r>
    </w:p>
    <w:p w14:paraId="0CD36311" w14:textId="77777777" w:rsidR="00A12486" w:rsidRPr="00B3791D" w:rsidRDefault="00A12486" w:rsidP="00654A42">
      <w:pPr>
        <w:pStyle w:val="ListParagraph"/>
        <w:spacing w:line="240" w:lineRule="auto"/>
        <w:ind w:left="360"/>
        <w:rPr>
          <w:rFonts w:cstheme="minorHAnsi"/>
        </w:rPr>
      </w:pPr>
    </w:p>
    <w:p w14:paraId="248C324F" w14:textId="77777777" w:rsidR="00E5595B" w:rsidRPr="00B3791D" w:rsidRDefault="00BB7960" w:rsidP="00654A42">
      <w:pPr>
        <w:pStyle w:val="ListParagraph"/>
        <w:numPr>
          <w:ilvl w:val="0"/>
          <w:numId w:val="2"/>
        </w:numPr>
        <w:spacing w:line="240" w:lineRule="auto"/>
        <w:rPr>
          <w:rFonts w:cstheme="minorHAnsi"/>
        </w:rPr>
      </w:pPr>
      <w:r w:rsidRPr="00B3791D">
        <w:rPr>
          <w:rFonts w:cstheme="minorHAnsi"/>
          <w:b/>
        </w:rPr>
        <w:t xml:space="preserve">Scientific inquiry, </w:t>
      </w:r>
      <w:r w:rsidR="000E6F6F" w:rsidRPr="00B3791D">
        <w:rPr>
          <w:rFonts w:cstheme="minorHAnsi"/>
          <w:b/>
        </w:rPr>
        <w:t>critical thinking</w:t>
      </w:r>
      <w:r w:rsidR="00713D2D" w:rsidRPr="00B3791D">
        <w:rPr>
          <w:rFonts w:cstheme="minorHAnsi"/>
          <w:b/>
        </w:rPr>
        <w:t xml:space="preserve"> and quantitative reasoning</w:t>
      </w:r>
      <w:r w:rsidRPr="00B3791D">
        <w:rPr>
          <w:rFonts w:cstheme="minorHAnsi"/>
        </w:rPr>
        <w:t xml:space="preserve">: </w:t>
      </w:r>
    </w:p>
    <w:p w14:paraId="3172BDD8" w14:textId="77777777" w:rsidR="00BB7960" w:rsidRPr="00B3791D" w:rsidRDefault="00BB7960" w:rsidP="00654A42">
      <w:pPr>
        <w:pStyle w:val="ListParagraph"/>
        <w:spacing w:line="240" w:lineRule="auto"/>
        <w:ind w:left="360"/>
        <w:rPr>
          <w:rFonts w:cstheme="minorHAnsi"/>
        </w:rPr>
      </w:pPr>
      <w:r w:rsidRPr="00B3791D">
        <w:rPr>
          <w:rFonts w:cstheme="minorHAnsi"/>
        </w:rPr>
        <w:t xml:space="preserve">The skills in this domain involve the </w:t>
      </w:r>
      <w:r w:rsidR="0093294A">
        <w:rPr>
          <w:rFonts w:cstheme="minorHAnsi"/>
        </w:rPr>
        <w:t>development</w:t>
      </w:r>
      <w:r w:rsidRPr="00B3791D">
        <w:rPr>
          <w:rFonts w:cstheme="minorHAnsi"/>
        </w:rPr>
        <w:t xml:space="preserve"> of scientific reasoning and problem solving, including effective research methods. Students completing </w:t>
      </w:r>
      <w:r w:rsidR="00E5595B" w:rsidRPr="00B3791D">
        <w:rPr>
          <w:rFonts w:cstheme="minorHAnsi"/>
          <w:i/>
        </w:rPr>
        <w:t xml:space="preserve">Principles </w:t>
      </w:r>
      <w:r w:rsidRPr="00B3791D">
        <w:rPr>
          <w:rFonts w:cstheme="minorHAnsi"/>
        </w:rPr>
        <w:t>courses should learn basic skills and concepts in</w:t>
      </w:r>
      <w:r w:rsidR="00E5595B" w:rsidRPr="00B3791D">
        <w:rPr>
          <w:rFonts w:cstheme="minorHAnsi"/>
        </w:rPr>
        <w:t xml:space="preserve"> describing economic phenomena, evaluating economic policy and critically examining societal interactions; </w:t>
      </w:r>
      <w:r w:rsidRPr="00B3791D">
        <w:rPr>
          <w:rFonts w:cstheme="minorHAnsi"/>
        </w:rPr>
        <w:t>students completing a baccalaureate de</w:t>
      </w:r>
      <w:r w:rsidR="00E5595B" w:rsidRPr="00B3791D">
        <w:rPr>
          <w:rFonts w:cstheme="minorHAnsi"/>
        </w:rPr>
        <w:t xml:space="preserve">gree should argue on these matters based on theory, formal models and empirical evidence. </w:t>
      </w:r>
    </w:p>
    <w:p w14:paraId="19E9C357" w14:textId="77777777" w:rsidR="00BB7960" w:rsidRPr="00B3791D" w:rsidRDefault="00BB7960" w:rsidP="00654A42">
      <w:pPr>
        <w:pStyle w:val="ListParagraph"/>
        <w:numPr>
          <w:ilvl w:val="1"/>
          <w:numId w:val="2"/>
        </w:numPr>
        <w:spacing w:line="240" w:lineRule="auto"/>
        <w:rPr>
          <w:rFonts w:cstheme="minorHAnsi"/>
          <w:i/>
        </w:rPr>
      </w:pPr>
      <w:r w:rsidRPr="00B3791D">
        <w:rPr>
          <w:rFonts w:cstheme="minorHAnsi"/>
          <w:i/>
        </w:rPr>
        <w:t xml:space="preserve">Use scientific reasoning to interpret </w:t>
      </w:r>
      <w:r w:rsidR="00E5595B" w:rsidRPr="00B3791D">
        <w:rPr>
          <w:rFonts w:cstheme="minorHAnsi"/>
          <w:i/>
        </w:rPr>
        <w:t xml:space="preserve">economic </w:t>
      </w:r>
      <w:r w:rsidRPr="00B3791D">
        <w:rPr>
          <w:rFonts w:cstheme="minorHAnsi"/>
          <w:i/>
        </w:rPr>
        <w:t>phenomena</w:t>
      </w:r>
      <w:r w:rsidR="00A12486" w:rsidRPr="00B3791D">
        <w:rPr>
          <w:rFonts w:cstheme="minorHAnsi"/>
          <w:i/>
        </w:rPr>
        <w:t xml:space="preserve">. </w:t>
      </w:r>
      <w:r w:rsidRPr="00B3791D">
        <w:rPr>
          <w:rFonts w:cstheme="minorHAnsi"/>
          <w:i/>
        </w:rPr>
        <w:t xml:space="preserve"> </w:t>
      </w:r>
    </w:p>
    <w:p w14:paraId="30B952A3" w14:textId="79A427C0" w:rsidR="002C71C9" w:rsidRPr="00847657" w:rsidRDefault="00847657" w:rsidP="00847657">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Pr>
          <w:rFonts w:cstheme="minorHAnsi"/>
          <w:b/>
          <w:i/>
        </w:rPr>
        <w:t xml:space="preserve"> </w:t>
      </w:r>
      <w:r w:rsidR="00ED7098" w:rsidRPr="00847657">
        <w:rPr>
          <w:rFonts w:cstheme="minorHAnsi"/>
          <w:b/>
          <w:i/>
        </w:rPr>
        <w:t>Econ 2010</w:t>
      </w:r>
      <w:r w:rsidR="00654A42" w:rsidRPr="00847657">
        <w:rPr>
          <w:rFonts w:cstheme="minorHAnsi"/>
          <w:b/>
          <w:i/>
        </w:rPr>
        <w:t xml:space="preserve">, </w:t>
      </w:r>
      <w:r w:rsidR="00ED7098" w:rsidRPr="00847657">
        <w:rPr>
          <w:rFonts w:cstheme="minorHAnsi"/>
          <w:b/>
          <w:i/>
        </w:rPr>
        <w:t>Econ 2020</w:t>
      </w:r>
      <w:r w:rsidR="00654A42" w:rsidRPr="00847657">
        <w:rPr>
          <w:rFonts w:cstheme="minorHAnsi"/>
          <w:b/>
          <w:i/>
        </w:rPr>
        <w:t xml:space="preserve">, Econ 4010, </w:t>
      </w:r>
      <w:r w:rsidR="00ED7098" w:rsidRPr="00847657">
        <w:rPr>
          <w:rFonts w:cstheme="minorHAnsi"/>
          <w:b/>
          <w:i/>
        </w:rPr>
        <w:t>Econ 4020</w:t>
      </w:r>
      <w:r w:rsidR="00654A42" w:rsidRPr="00847657">
        <w:rPr>
          <w:rFonts w:cstheme="minorHAnsi"/>
          <w:b/>
          <w:i/>
        </w:rPr>
        <w:t xml:space="preserve">, </w:t>
      </w:r>
      <w:r w:rsidR="002C71C9" w:rsidRPr="00847657">
        <w:rPr>
          <w:rFonts w:cstheme="minorHAnsi"/>
          <w:b/>
          <w:i/>
        </w:rPr>
        <w:t>Econ 4650</w:t>
      </w:r>
    </w:p>
    <w:p w14:paraId="50A40909" w14:textId="77777777" w:rsidR="002C71C9" w:rsidRPr="00B3791D" w:rsidRDefault="002C71C9" w:rsidP="00654A42">
      <w:pPr>
        <w:pStyle w:val="ListParagraph"/>
        <w:spacing w:line="240" w:lineRule="auto"/>
        <w:ind w:left="792"/>
        <w:rPr>
          <w:rFonts w:cstheme="minorHAnsi"/>
          <w:b/>
          <w:i/>
        </w:rPr>
      </w:pPr>
    </w:p>
    <w:p w14:paraId="3FFB8599" w14:textId="77777777" w:rsidR="00BB7960" w:rsidRPr="00B3791D" w:rsidRDefault="00BB7960" w:rsidP="00654A42">
      <w:pPr>
        <w:pStyle w:val="ListParagraph"/>
        <w:numPr>
          <w:ilvl w:val="1"/>
          <w:numId w:val="2"/>
        </w:numPr>
        <w:spacing w:line="240" w:lineRule="auto"/>
        <w:rPr>
          <w:rFonts w:cstheme="minorHAnsi"/>
          <w:i/>
        </w:rPr>
      </w:pPr>
      <w:r w:rsidRPr="00B3791D">
        <w:rPr>
          <w:rFonts w:cstheme="minorHAnsi"/>
          <w:i/>
        </w:rPr>
        <w:t xml:space="preserve">Demonstrate literacy </w:t>
      </w:r>
      <w:r w:rsidR="00E5595B" w:rsidRPr="00B3791D">
        <w:rPr>
          <w:rFonts w:cstheme="minorHAnsi"/>
          <w:i/>
        </w:rPr>
        <w:t xml:space="preserve">in </w:t>
      </w:r>
      <w:r w:rsidR="00713D2D" w:rsidRPr="00B3791D">
        <w:rPr>
          <w:rFonts w:cstheme="minorHAnsi"/>
          <w:i/>
        </w:rPr>
        <w:t xml:space="preserve">basic </w:t>
      </w:r>
      <w:r w:rsidR="00E5595B" w:rsidRPr="00B3791D">
        <w:rPr>
          <w:rFonts w:cstheme="minorHAnsi"/>
          <w:i/>
        </w:rPr>
        <w:t>quantitative methods</w:t>
      </w:r>
      <w:r w:rsidR="00A12486" w:rsidRPr="00B3791D">
        <w:rPr>
          <w:rFonts w:cstheme="minorHAnsi"/>
          <w:i/>
        </w:rPr>
        <w:t xml:space="preserve">. </w:t>
      </w:r>
    </w:p>
    <w:p w14:paraId="2F410491" w14:textId="64215497" w:rsidR="002C71C9"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ED7098" w:rsidRPr="00654A42">
        <w:rPr>
          <w:rFonts w:cstheme="minorHAnsi"/>
          <w:b/>
          <w:i/>
        </w:rPr>
        <w:t>Econ 2010</w:t>
      </w:r>
      <w:r w:rsidR="00654A42">
        <w:rPr>
          <w:rFonts w:cstheme="minorHAnsi"/>
          <w:b/>
          <w:i/>
        </w:rPr>
        <w:t xml:space="preserve">, Econ 2020, Econ 4010, </w:t>
      </w:r>
      <w:r w:rsidR="00ED7098" w:rsidRPr="00654A42">
        <w:rPr>
          <w:rFonts w:cstheme="minorHAnsi"/>
          <w:b/>
          <w:i/>
        </w:rPr>
        <w:t>Econ 4020</w:t>
      </w:r>
      <w:r w:rsidR="00654A42">
        <w:rPr>
          <w:rFonts w:cstheme="minorHAnsi"/>
          <w:b/>
          <w:i/>
        </w:rPr>
        <w:t xml:space="preserve">, </w:t>
      </w:r>
      <w:r w:rsidR="002C71C9" w:rsidRPr="00654A42">
        <w:rPr>
          <w:rFonts w:cstheme="minorHAnsi"/>
          <w:b/>
          <w:i/>
        </w:rPr>
        <w:t>Econ 4650</w:t>
      </w:r>
    </w:p>
    <w:p w14:paraId="6C58FB2D" w14:textId="77777777" w:rsidR="002C71C9" w:rsidRPr="00B3791D" w:rsidRDefault="002C71C9" w:rsidP="00654A42">
      <w:pPr>
        <w:pStyle w:val="ListParagraph"/>
        <w:spacing w:line="240" w:lineRule="auto"/>
        <w:ind w:left="792"/>
        <w:rPr>
          <w:rFonts w:cstheme="minorHAnsi"/>
          <w:b/>
          <w:i/>
        </w:rPr>
      </w:pPr>
    </w:p>
    <w:p w14:paraId="2CA8D8A5" w14:textId="77777777" w:rsidR="00BB7960" w:rsidRPr="00B3791D" w:rsidRDefault="00A12486" w:rsidP="00654A42">
      <w:pPr>
        <w:pStyle w:val="ListParagraph"/>
        <w:numPr>
          <w:ilvl w:val="1"/>
          <w:numId w:val="2"/>
        </w:numPr>
        <w:spacing w:line="240" w:lineRule="auto"/>
        <w:rPr>
          <w:rFonts w:cstheme="minorHAnsi"/>
          <w:b/>
          <w:i/>
        </w:rPr>
      </w:pPr>
      <w:r w:rsidRPr="00B3791D">
        <w:rPr>
          <w:rFonts w:cstheme="minorHAnsi"/>
          <w:b/>
          <w:i/>
        </w:rPr>
        <w:t xml:space="preserve">Critically </w:t>
      </w:r>
      <w:r w:rsidR="005A0D87" w:rsidRPr="00B3791D">
        <w:rPr>
          <w:rFonts w:cstheme="minorHAnsi"/>
          <w:b/>
          <w:i/>
        </w:rPr>
        <w:t xml:space="preserve">evaluate economic theories and their policy implications. </w:t>
      </w:r>
    </w:p>
    <w:p w14:paraId="648C0FF9" w14:textId="22A029F5" w:rsidR="002C71C9"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ED7098" w:rsidRPr="00654A42">
        <w:rPr>
          <w:rFonts w:cstheme="minorHAnsi"/>
          <w:b/>
          <w:i/>
        </w:rPr>
        <w:t>Econ 2010</w:t>
      </w:r>
      <w:r w:rsidR="00654A42" w:rsidRPr="00654A42">
        <w:rPr>
          <w:rFonts w:cstheme="minorHAnsi"/>
          <w:b/>
          <w:i/>
        </w:rPr>
        <w:t xml:space="preserve">, </w:t>
      </w:r>
      <w:r w:rsidR="00ED7098" w:rsidRPr="00654A42">
        <w:rPr>
          <w:rFonts w:cstheme="minorHAnsi"/>
          <w:b/>
          <w:i/>
        </w:rPr>
        <w:t>Econ 2020</w:t>
      </w:r>
      <w:r w:rsidR="00654A42" w:rsidRPr="00654A42">
        <w:rPr>
          <w:rFonts w:cstheme="minorHAnsi"/>
          <w:b/>
          <w:i/>
        </w:rPr>
        <w:t xml:space="preserve">, </w:t>
      </w:r>
      <w:r w:rsidR="00ED7098" w:rsidRPr="00654A42">
        <w:rPr>
          <w:rFonts w:cstheme="minorHAnsi"/>
          <w:b/>
          <w:i/>
        </w:rPr>
        <w:t>Econ 4010</w:t>
      </w:r>
      <w:r w:rsidR="00654A42" w:rsidRPr="00654A42">
        <w:rPr>
          <w:rFonts w:cstheme="minorHAnsi"/>
          <w:b/>
          <w:i/>
        </w:rPr>
        <w:t xml:space="preserve">, </w:t>
      </w:r>
      <w:r w:rsidR="00ED7098" w:rsidRPr="00654A42">
        <w:rPr>
          <w:rFonts w:cstheme="minorHAnsi"/>
          <w:b/>
          <w:i/>
        </w:rPr>
        <w:t>Econ 4020</w:t>
      </w:r>
      <w:r w:rsidR="00654A42" w:rsidRPr="00654A42">
        <w:rPr>
          <w:rFonts w:cstheme="minorHAnsi"/>
          <w:b/>
          <w:i/>
        </w:rPr>
        <w:t xml:space="preserve">, </w:t>
      </w:r>
      <w:r w:rsidR="002C71C9" w:rsidRPr="00654A42">
        <w:rPr>
          <w:rFonts w:cstheme="minorHAnsi"/>
          <w:b/>
          <w:i/>
        </w:rPr>
        <w:t>History FA courses</w:t>
      </w:r>
    </w:p>
    <w:p w14:paraId="6C4DC215" w14:textId="77777777" w:rsidR="00A12486" w:rsidRPr="00B3791D" w:rsidRDefault="00A12486" w:rsidP="00654A42">
      <w:pPr>
        <w:pStyle w:val="ListParagraph"/>
        <w:spacing w:line="240" w:lineRule="auto"/>
        <w:ind w:left="360"/>
        <w:rPr>
          <w:rFonts w:cstheme="minorHAnsi"/>
        </w:rPr>
      </w:pPr>
    </w:p>
    <w:p w14:paraId="7E1B9EC7" w14:textId="77777777" w:rsidR="00A27D1F" w:rsidRPr="00B3791D" w:rsidRDefault="00806303" w:rsidP="00654A42">
      <w:pPr>
        <w:pStyle w:val="ListParagraph"/>
        <w:numPr>
          <w:ilvl w:val="0"/>
          <w:numId w:val="2"/>
        </w:numPr>
        <w:spacing w:line="240" w:lineRule="auto"/>
        <w:rPr>
          <w:rFonts w:cstheme="minorHAnsi"/>
        </w:rPr>
      </w:pPr>
      <w:r w:rsidRPr="00B3791D">
        <w:rPr>
          <w:rFonts w:cstheme="minorHAnsi"/>
          <w:b/>
        </w:rPr>
        <w:t>Communication</w:t>
      </w:r>
      <w:r w:rsidR="00A12486" w:rsidRPr="00B3791D">
        <w:rPr>
          <w:rFonts w:cstheme="minorHAnsi"/>
          <w:b/>
        </w:rPr>
        <w:t xml:space="preserve"> skills and professional dev</w:t>
      </w:r>
      <w:r w:rsidR="00654A42">
        <w:rPr>
          <w:rFonts w:cstheme="minorHAnsi"/>
          <w:b/>
        </w:rPr>
        <w:t>elo</w:t>
      </w:r>
      <w:r w:rsidR="00A12486" w:rsidRPr="00B3791D">
        <w:rPr>
          <w:rFonts w:cstheme="minorHAnsi"/>
          <w:b/>
        </w:rPr>
        <w:t>pment</w:t>
      </w:r>
    </w:p>
    <w:p w14:paraId="04A741F1" w14:textId="656E1E81" w:rsidR="00713D2D" w:rsidRPr="00F036E8" w:rsidRDefault="00713D2D" w:rsidP="00F036E8">
      <w:pPr>
        <w:pStyle w:val="ListParagraph"/>
        <w:spacing w:line="240" w:lineRule="auto"/>
        <w:ind w:left="360"/>
        <w:rPr>
          <w:rFonts w:cstheme="minorHAnsi"/>
        </w:rPr>
      </w:pPr>
      <w:r w:rsidRPr="00B3791D">
        <w:rPr>
          <w:rFonts w:cstheme="minorHAnsi"/>
        </w:rPr>
        <w:t xml:space="preserve">Students should demonstrate competence in writing, oral, and interpersonal communication skills. </w:t>
      </w:r>
      <w:r w:rsidR="002C71C9" w:rsidRPr="00B3791D">
        <w:rPr>
          <w:rFonts w:cstheme="minorHAnsi"/>
        </w:rPr>
        <w:t xml:space="preserve">These skills are mainly </w:t>
      </w:r>
      <w:r w:rsidR="00847657">
        <w:rPr>
          <w:rFonts w:cstheme="minorHAnsi"/>
        </w:rPr>
        <w:t xml:space="preserve">developed </w:t>
      </w:r>
      <w:r w:rsidR="002C71C9" w:rsidRPr="00B3791D">
        <w:rPr>
          <w:rFonts w:cstheme="minorHAnsi"/>
        </w:rPr>
        <w:t xml:space="preserve">in advanced major courses.  </w:t>
      </w:r>
      <w:r w:rsidRPr="00B3791D">
        <w:rPr>
          <w:rFonts w:cstheme="minorHAnsi"/>
        </w:rPr>
        <w:t xml:space="preserve">Students completing a baccalaureate degree should demonstrate the ability to write a cogent scientific argument, explain scientific results, and </w:t>
      </w:r>
      <w:r w:rsidR="00847657">
        <w:rPr>
          <w:rFonts w:cstheme="minorHAnsi"/>
        </w:rPr>
        <w:t>develop</w:t>
      </w:r>
      <w:r w:rsidRPr="00F036E8">
        <w:rPr>
          <w:rFonts w:cstheme="minorHAnsi"/>
        </w:rPr>
        <w:t xml:space="preserve"> these skills at greater depth. </w:t>
      </w:r>
      <w:r w:rsidR="00A12486" w:rsidRPr="00F036E8">
        <w:rPr>
          <w:rFonts w:cstheme="minorHAnsi"/>
        </w:rPr>
        <w:t>These skills refer to abilities that sharpen student readiness for postbaccalaureate employment, graduate school, or professional school.</w:t>
      </w:r>
    </w:p>
    <w:p w14:paraId="1F996197" w14:textId="77777777" w:rsidR="00713D2D" w:rsidRPr="00B3791D" w:rsidRDefault="00713D2D" w:rsidP="00654A42">
      <w:pPr>
        <w:pStyle w:val="ListParagraph"/>
        <w:numPr>
          <w:ilvl w:val="1"/>
          <w:numId w:val="2"/>
        </w:numPr>
        <w:spacing w:line="240" w:lineRule="auto"/>
        <w:rPr>
          <w:rFonts w:cstheme="minorHAnsi"/>
          <w:i/>
        </w:rPr>
      </w:pPr>
      <w:r w:rsidRPr="00B3791D">
        <w:rPr>
          <w:rFonts w:cstheme="minorHAnsi"/>
          <w:i/>
        </w:rPr>
        <w:t>Demonstrate effective</w:t>
      </w:r>
      <w:r w:rsidR="00A12486" w:rsidRPr="00B3791D">
        <w:rPr>
          <w:rFonts w:cstheme="minorHAnsi"/>
          <w:i/>
        </w:rPr>
        <w:t xml:space="preserve"> writing for different purposes. </w:t>
      </w:r>
    </w:p>
    <w:p w14:paraId="5A41A9AE" w14:textId="5746EE2E" w:rsidR="002C71C9" w:rsidRPr="00B3791D"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2C71C9" w:rsidRPr="00B3791D">
        <w:rPr>
          <w:rFonts w:cstheme="minorHAnsi"/>
          <w:b/>
          <w:i/>
        </w:rPr>
        <w:t>History FA courses</w:t>
      </w:r>
      <w:r w:rsidR="00654A42">
        <w:rPr>
          <w:rFonts w:cstheme="minorHAnsi"/>
          <w:b/>
          <w:i/>
        </w:rPr>
        <w:t>, D</w:t>
      </w:r>
      <w:r w:rsidR="002C71C9" w:rsidRPr="00B3791D">
        <w:rPr>
          <w:rFonts w:cstheme="minorHAnsi"/>
          <w:b/>
          <w:i/>
        </w:rPr>
        <w:t>octrines FA courses</w:t>
      </w:r>
    </w:p>
    <w:p w14:paraId="24177186" w14:textId="77777777" w:rsidR="002C71C9" w:rsidRPr="00B3791D" w:rsidRDefault="002C71C9" w:rsidP="00654A42">
      <w:pPr>
        <w:pStyle w:val="ListParagraph"/>
        <w:spacing w:line="240" w:lineRule="auto"/>
        <w:ind w:left="792"/>
        <w:rPr>
          <w:rFonts w:cstheme="minorHAnsi"/>
          <w:b/>
          <w:i/>
        </w:rPr>
      </w:pPr>
      <w:r w:rsidRPr="00B3791D">
        <w:rPr>
          <w:rFonts w:cstheme="minorHAnsi"/>
          <w:b/>
          <w:i/>
        </w:rPr>
        <w:tab/>
      </w:r>
    </w:p>
    <w:p w14:paraId="326AD814" w14:textId="77777777" w:rsidR="005A0D87" w:rsidRPr="00B3791D" w:rsidRDefault="005A0D87" w:rsidP="00654A42">
      <w:pPr>
        <w:pStyle w:val="ListParagraph"/>
        <w:numPr>
          <w:ilvl w:val="1"/>
          <w:numId w:val="2"/>
        </w:numPr>
        <w:spacing w:line="240" w:lineRule="auto"/>
        <w:rPr>
          <w:rFonts w:cstheme="minorHAnsi"/>
          <w:i/>
        </w:rPr>
      </w:pPr>
      <w:r w:rsidRPr="00B3791D">
        <w:rPr>
          <w:rFonts w:cstheme="minorHAnsi"/>
          <w:i/>
        </w:rPr>
        <w:t xml:space="preserve">Demonstrate effective presentation design. </w:t>
      </w:r>
    </w:p>
    <w:p w14:paraId="47F04C29" w14:textId="59E828DA" w:rsidR="007D6912" w:rsidRPr="00654A42" w:rsidRDefault="00847657" w:rsidP="00654A42">
      <w:pPr>
        <w:pStyle w:val="ListParagraph"/>
        <w:spacing w:line="240" w:lineRule="auto"/>
        <w:ind w:left="792"/>
        <w:rPr>
          <w:rFonts w:cstheme="minorHAnsi"/>
          <w:b/>
          <w:i/>
        </w:rPr>
      </w:pPr>
      <w:r>
        <w:rPr>
          <w:rFonts w:cstheme="minorHAnsi"/>
          <w:b/>
          <w:i/>
        </w:rPr>
        <w:t>Artefacts</w:t>
      </w:r>
      <w:r w:rsidR="00ED7098" w:rsidRPr="00B3791D">
        <w:rPr>
          <w:rFonts w:cstheme="minorHAnsi"/>
          <w:b/>
          <w:i/>
        </w:rPr>
        <w:t xml:space="preserve"> to be collected from</w:t>
      </w:r>
      <w:r w:rsidR="00654A42">
        <w:rPr>
          <w:rFonts w:cstheme="minorHAnsi"/>
          <w:b/>
          <w:i/>
        </w:rPr>
        <w:t xml:space="preserve"> </w:t>
      </w:r>
      <w:r w:rsidR="002C71C9" w:rsidRPr="00B3791D">
        <w:rPr>
          <w:rFonts w:cstheme="minorHAnsi"/>
          <w:b/>
          <w:i/>
        </w:rPr>
        <w:t>History FA courses</w:t>
      </w:r>
      <w:r w:rsidR="00654A42">
        <w:rPr>
          <w:rFonts w:cstheme="minorHAnsi"/>
          <w:b/>
          <w:i/>
        </w:rPr>
        <w:t xml:space="preserve">, </w:t>
      </w:r>
      <w:r w:rsidR="002C71C9" w:rsidRPr="00B3791D">
        <w:rPr>
          <w:rFonts w:cstheme="minorHAnsi"/>
          <w:b/>
          <w:i/>
        </w:rPr>
        <w:t>Doctrines FA courses</w:t>
      </w:r>
    </w:p>
    <w:p w14:paraId="68A69304" w14:textId="77777777" w:rsidR="00534DC0" w:rsidRPr="00B3791D" w:rsidRDefault="007D6912" w:rsidP="00654A42">
      <w:pPr>
        <w:spacing w:line="240" w:lineRule="auto"/>
        <w:rPr>
          <w:rFonts w:cstheme="minorHAnsi"/>
        </w:rPr>
      </w:pPr>
      <w:r w:rsidRPr="00B3791D">
        <w:rPr>
          <w:rFonts w:cstheme="minorHAnsi"/>
        </w:rPr>
        <w:t xml:space="preserve">The above list of </w:t>
      </w:r>
      <w:r w:rsidR="00237135" w:rsidRPr="00B3791D">
        <w:rPr>
          <w:rFonts w:cstheme="minorHAnsi"/>
        </w:rPr>
        <w:t>LOAs</w:t>
      </w:r>
      <w:r w:rsidRPr="00B3791D">
        <w:rPr>
          <w:rFonts w:cstheme="minorHAnsi"/>
        </w:rPr>
        <w:t xml:space="preserve"> implies the following “assessment matrix,” meaning that the numbered </w:t>
      </w:r>
      <w:r w:rsidR="00237135" w:rsidRPr="00B3791D">
        <w:rPr>
          <w:rFonts w:cstheme="minorHAnsi"/>
        </w:rPr>
        <w:t>LOAs</w:t>
      </w:r>
      <w:r w:rsidR="00AA1302" w:rsidRPr="00B3791D">
        <w:rPr>
          <w:rFonts w:cstheme="minorHAnsi"/>
        </w:rPr>
        <w:t xml:space="preserve"> in the three main categories </w:t>
      </w:r>
      <w:r w:rsidR="00AA1302" w:rsidRPr="00B3791D">
        <w:rPr>
          <w:rFonts w:cstheme="minorHAnsi"/>
          <w:i/>
        </w:rPr>
        <w:t xml:space="preserve">might </w:t>
      </w:r>
      <w:r w:rsidR="00AA1302" w:rsidRPr="00B3791D">
        <w:rPr>
          <w:rFonts w:cstheme="minorHAnsi"/>
        </w:rPr>
        <w:t xml:space="preserve">be assessed within all of the marked courses. This is relevant in the </w:t>
      </w:r>
      <w:r w:rsidR="00AA1302" w:rsidRPr="00B3791D">
        <w:rPr>
          <w:rFonts w:cstheme="minorHAnsi"/>
        </w:rPr>
        <w:lastRenderedPageBreak/>
        <w:t xml:space="preserve">context of the assessment procedure applied in this cycle: instructors were asked to </w:t>
      </w:r>
      <w:r w:rsidR="00AA1302" w:rsidRPr="00B3791D">
        <w:rPr>
          <w:rFonts w:cstheme="minorHAnsi"/>
          <w:i/>
        </w:rPr>
        <w:t xml:space="preserve">self-select </w:t>
      </w:r>
      <w:r w:rsidR="00AA1302" w:rsidRPr="00B3791D">
        <w:rPr>
          <w:rFonts w:cstheme="minorHAnsi"/>
        </w:rPr>
        <w:t xml:space="preserve">student work and assign them to (possibly a set of) </w:t>
      </w:r>
      <w:r w:rsidR="00237135" w:rsidRPr="00B3791D">
        <w:rPr>
          <w:rFonts w:cstheme="minorHAnsi"/>
        </w:rPr>
        <w:t>LOAs</w:t>
      </w:r>
      <w:r w:rsidR="00AA1302" w:rsidRPr="00B3791D">
        <w:rPr>
          <w:rFonts w:cstheme="minorHAnsi"/>
        </w:rPr>
        <w:t xml:space="preserve">. </w:t>
      </w:r>
    </w:p>
    <w:tbl>
      <w:tblPr>
        <w:tblW w:w="5000" w:type="pct"/>
        <w:tblLook w:val="04A0" w:firstRow="1" w:lastRow="0" w:firstColumn="1" w:lastColumn="0" w:noHBand="0" w:noVBand="1"/>
      </w:tblPr>
      <w:tblGrid>
        <w:gridCol w:w="440"/>
        <w:gridCol w:w="1502"/>
        <w:gridCol w:w="796"/>
        <w:gridCol w:w="855"/>
        <w:gridCol w:w="855"/>
        <w:gridCol w:w="796"/>
        <w:gridCol w:w="868"/>
        <w:gridCol w:w="868"/>
        <w:gridCol w:w="796"/>
        <w:gridCol w:w="796"/>
        <w:gridCol w:w="788"/>
      </w:tblGrid>
      <w:tr w:rsidR="007D6912" w:rsidRPr="00B3791D" w14:paraId="383E3D0C" w14:textId="77777777" w:rsidTr="007D6912">
        <w:trPr>
          <w:trHeight w:val="288"/>
        </w:trPr>
        <w:tc>
          <w:tcPr>
            <w:tcW w:w="208" w:type="pct"/>
            <w:tcBorders>
              <w:top w:val="nil"/>
              <w:left w:val="nil"/>
              <w:bottom w:val="nil"/>
              <w:right w:val="nil"/>
            </w:tcBorders>
            <w:shd w:val="clear" w:color="auto" w:fill="auto"/>
            <w:noWrap/>
            <w:vAlign w:val="bottom"/>
            <w:hideMark/>
          </w:tcPr>
          <w:p w14:paraId="5962DD4A" w14:textId="77777777" w:rsidR="007D6912" w:rsidRPr="00B3791D" w:rsidRDefault="007D6912" w:rsidP="00654A42">
            <w:pPr>
              <w:spacing w:after="0" w:line="240" w:lineRule="auto"/>
              <w:rPr>
                <w:rFonts w:eastAsia="Times New Roman" w:cstheme="minorHAnsi"/>
                <w:sz w:val="24"/>
                <w:szCs w:val="24"/>
              </w:rPr>
            </w:pPr>
          </w:p>
        </w:tc>
        <w:tc>
          <w:tcPr>
            <w:tcW w:w="710" w:type="pct"/>
            <w:tcBorders>
              <w:top w:val="nil"/>
              <w:left w:val="nil"/>
              <w:bottom w:val="nil"/>
              <w:right w:val="nil"/>
            </w:tcBorders>
            <w:shd w:val="clear" w:color="auto" w:fill="auto"/>
            <w:noWrap/>
            <w:vAlign w:val="bottom"/>
            <w:hideMark/>
          </w:tcPr>
          <w:p w14:paraId="40D03BBF"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F90DC64"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3639F2D"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FDE59B0"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02394B1"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00C4FC0"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35C3F8F"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4FF1D60" w14:textId="77777777" w:rsidR="007D6912" w:rsidRPr="00B3791D" w:rsidRDefault="007D6912" w:rsidP="00654A42">
            <w:pPr>
              <w:spacing w:after="0" w:line="240" w:lineRule="auto"/>
              <w:rPr>
                <w:rFonts w:eastAsia="Times New Roman" w:cstheme="minorHAnsi"/>
                <w:sz w:val="20"/>
                <w:szCs w:val="20"/>
              </w:rPr>
            </w:pPr>
          </w:p>
        </w:tc>
        <w:tc>
          <w:tcPr>
            <w:tcW w:w="907" w:type="pct"/>
            <w:gridSpan w:val="2"/>
            <w:tcBorders>
              <w:top w:val="nil"/>
              <w:left w:val="nil"/>
              <w:bottom w:val="nil"/>
              <w:right w:val="nil"/>
            </w:tcBorders>
            <w:shd w:val="clear" w:color="auto" w:fill="auto"/>
            <w:noWrap/>
            <w:vAlign w:val="bottom"/>
            <w:hideMark/>
          </w:tcPr>
          <w:p w14:paraId="5A16D034" w14:textId="77777777" w:rsidR="007D6912" w:rsidRPr="00B3791D" w:rsidRDefault="007D6912"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Professional </w:t>
            </w:r>
          </w:p>
        </w:tc>
      </w:tr>
      <w:tr w:rsidR="007D6912" w:rsidRPr="00B3791D" w14:paraId="16B014F6" w14:textId="77777777" w:rsidTr="007D6912">
        <w:trPr>
          <w:trHeight w:val="288"/>
        </w:trPr>
        <w:tc>
          <w:tcPr>
            <w:tcW w:w="208" w:type="pct"/>
            <w:tcBorders>
              <w:top w:val="nil"/>
              <w:left w:val="nil"/>
              <w:bottom w:val="nil"/>
              <w:right w:val="nil"/>
            </w:tcBorders>
            <w:shd w:val="clear" w:color="auto" w:fill="auto"/>
            <w:noWrap/>
            <w:vAlign w:val="bottom"/>
            <w:hideMark/>
          </w:tcPr>
          <w:p w14:paraId="46B8CD40" w14:textId="77777777" w:rsidR="007D6912" w:rsidRPr="00B3791D" w:rsidRDefault="007D6912" w:rsidP="00654A42">
            <w:pPr>
              <w:spacing w:after="0" w:line="240" w:lineRule="auto"/>
              <w:rPr>
                <w:rFonts w:eastAsia="Times New Roman" w:cstheme="minorHAnsi"/>
                <w:b/>
                <w:bCs/>
                <w:color w:val="000000"/>
              </w:rPr>
            </w:pPr>
          </w:p>
        </w:tc>
        <w:tc>
          <w:tcPr>
            <w:tcW w:w="710" w:type="pct"/>
            <w:tcBorders>
              <w:top w:val="nil"/>
              <w:left w:val="nil"/>
              <w:bottom w:val="nil"/>
              <w:right w:val="nil"/>
            </w:tcBorders>
            <w:shd w:val="clear" w:color="auto" w:fill="auto"/>
            <w:noWrap/>
            <w:vAlign w:val="bottom"/>
            <w:hideMark/>
          </w:tcPr>
          <w:p w14:paraId="3AA6EC90"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0CE21C3" w14:textId="77777777" w:rsidR="007D6912" w:rsidRPr="00B3791D" w:rsidRDefault="007D6912" w:rsidP="00654A42">
            <w:pPr>
              <w:spacing w:after="0" w:line="240" w:lineRule="auto"/>
              <w:rPr>
                <w:rFonts w:eastAsia="Times New Roman" w:cstheme="minorHAnsi"/>
                <w:sz w:val="20"/>
                <w:szCs w:val="20"/>
              </w:rPr>
            </w:pPr>
          </w:p>
        </w:tc>
        <w:tc>
          <w:tcPr>
            <w:tcW w:w="907" w:type="pct"/>
            <w:gridSpan w:val="2"/>
            <w:tcBorders>
              <w:top w:val="nil"/>
              <w:left w:val="nil"/>
              <w:bottom w:val="nil"/>
              <w:right w:val="nil"/>
            </w:tcBorders>
            <w:shd w:val="clear" w:color="auto" w:fill="auto"/>
            <w:noWrap/>
            <w:vAlign w:val="bottom"/>
            <w:hideMark/>
          </w:tcPr>
          <w:p w14:paraId="6EF1FA52" w14:textId="77777777" w:rsidR="007D6912" w:rsidRPr="00B3791D" w:rsidRDefault="007D6912"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Knowledge base </w:t>
            </w:r>
          </w:p>
        </w:tc>
        <w:tc>
          <w:tcPr>
            <w:tcW w:w="454" w:type="pct"/>
            <w:tcBorders>
              <w:top w:val="nil"/>
              <w:left w:val="nil"/>
              <w:bottom w:val="nil"/>
              <w:right w:val="nil"/>
            </w:tcBorders>
            <w:shd w:val="clear" w:color="auto" w:fill="auto"/>
            <w:noWrap/>
            <w:vAlign w:val="bottom"/>
            <w:hideMark/>
          </w:tcPr>
          <w:p w14:paraId="541D1CBD" w14:textId="77777777" w:rsidR="007D6912" w:rsidRPr="00B3791D" w:rsidRDefault="007D6912" w:rsidP="00654A42">
            <w:pPr>
              <w:spacing w:after="0" w:line="240" w:lineRule="auto"/>
              <w:rPr>
                <w:rFonts w:eastAsia="Times New Roman" w:cstheme="minorHAnsi"/>
                <w:b/>
                <w:bCs/>
                <w:color w:val="000000"/>
              </w:rPr>
            </w:pPr>
          </w:p>
        </w:tc>
        <w:tc>
          <w:tcPr>
            <w:tcW w:w="907" w:type="pct"/>
            <w:gridSpan w:val="2"/>
            <w:tcBorders>
              <w:top w:val="nil"/>
              <w:left w:val="nil"/>
              <w:bottom w:val="nil"/>
              <w:right w:val="nil"/>
            </w:tcBorders>
            <w:shd w:val="clear" w:color="auto" w:fill="auto"/>
            <w:noWrap/>
            <w:vAlign w:val="bottom"/>
            <w:hideMark/>
          </w:tcPr>
          <w:p w14:paraId="7BE46FB9" w14:textId="77777777" w:rsidR="007D6912" w:rsidRPr="00B3791D" w:rsidRDefault="007D6912" w:rsidP="00654A42">
            <w:pPr>
              <w:spacing w:after="0" w:line="240" w:lineRule="auto"/>
              <w:rPr>
                <w:rFonts w:eastAsia="Times New Roman" w:cstheme="minorHAnsi"/>
                <w:b/>
                <w:bCs/>
                <w:color w:val="000000"/>
              </w:rPr>
            </w:pPr>
            <w:r w:rsidRPr="00B3791D">
              <w:rPr>
                <w:rFonts w:eastAsia="Times New Roman" w:cstheme="minorHAnsi"/>
                <w:b/>
                <w:bCs/>
                <w:color w:val="000000"/>
              </w:rPr>
              <w:t>Scientific inquiry</w:t>
            </w:r>
          </w:p>
        </w:tc>
        <w:tc>
          <w:tcPr>
            <w:tcW w:w="454" w:type="pct"/>
            <w:tcBorders>
              <w:top w:val="nil"/>
              <w:left w:val="nil"/>
              <w:bottom w:val="nil"/>
              <w:right w:val="nil"/>
            </w:tcBorders>
            <w:shd w:val="clear" w:color="auto" w:fill="auto"/>
            <w:noWrap/>
            <w:vAlign w:val="bottom"/>
            <w:hideMark/>
          </w:tcPr>
          <w:p w14:paraId="059F1016" w14:textId="77777777" w:rsidR="007D6912" w:rsidRPr="00B3791D" w:rsidRDefault="007D6912" w:rsidP="00654A42">
            <w:pPr>
              <w:spacing w:after="0" w:line="240" w:lineRule="auto"/>
              <w:rPr>
                <w:rFonts w:eastAsia="Times New Roman" w:cstheme="minorHAnsi"/>
                <w:b/>
                <w:bCs/>
                <w:color w:val="000000"/>
              </w:rPr>
            </w:pPr>
          </w:p>
        </w:tc>
        <w:tc>
          <w:tcPr>
            <w:tcW w:w="907" w:type="pct"/>
            <w:gridSpan w:val="2"/>
            <w:tcBorders>
              <w:top w:val="nil"/>
              <w:left w:val="nil"/>
              <w:bottom w:val="nil"/>
              <w:right w:val="nil"/>
            </w:tcBorders>
            <w:shd w:val="clear" w:color="auto" w:fill="auto"/>
            <w:noWrap/>
            <w:vAlign w:val="bottom"/>
            <w:hideMark/>
          </w:tcPr>
          <w:p w14:paraId="4238C37B" w14:textId="77777777" w:rsidR="007D6912" w:rsidRPr="00B3791D" w:rsidRDefault="0093294A" w:rsidP="00654A42">
            <w:pPr>
              <w:spacing w:after="0" w:line="240" w:lineRule="auto"/>
              <w:rPr>
                <w:rFonts w:eastAsia="Times New Roman" w:cstheme="minorHAnsi"/>
                <w:b/>
                <w:bCs/>
                <w:color w:val="000000"/>
              </w:rPr>
            </w:pPr>
            <w:r>
              <w:rPr>
                <w:rFonts w:eastAsia="Times New Roman" w:cstheme="minorHAnsi"/>
                <w:b/>
                <w:bCs/>
                <w:color w:val="000000"/>
              </w:rPr>
              <w:t>development</w:t>
            </w:r>
          </w:p>
        </w:tc>
      </w:tr>
      <w:tr w:rsidR="007D6912" w:rsidRPr="00B3791D" w14:paraId="0D65D588" w14:textId="77777777" w:rsidTr="007D6912">
        <w:trPr>
          <w:trHeight w:val="288"/>
        </w:trPr>
        <w:tc>
          <w:tcPr>
            <w:tcW w:w="208" w:type="pct"/>
            <w:tcBorders>
              <w:top w:val="nil"/>
              <w:left w:val="nil"/>
              <w:bottom w:val="single" w:sz="4" w:space="0" w:color="auto"/>
              <w:right w:val="nil"/>
            </w:tcBorders>
            <w:shd w:val="clear" w:color="auto" w:fill="auto"/>
            <w:noWrap/>
            <w:vAlign w:val="bottom"/>
            <w:hideMark/>
          </w:tcPr>
          <w:p w14:paraId="7C20DB9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710" w:type="pct"/>
            <w:tcBorders>
              <w:top w:val="nil"/>
              <w:left w:val="nil"/>
              <w:bottom w:val="single" w:sz="4" w:space="0" w:color="auto"/>
              <w:right w:val="nil"/>
            </w:tcBorders>
            <w:shd w:val="clear" w:color="auto" w:fill="auto"/>
            <w:noWrap/>
            <w:vAlign w:val="bottom"/>
            <w:hideMark/>
          </w:tcPr>
          <w:p w14:paraId="1394E88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52A85CA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FF6561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1.1.</w:t>
            </w:r>
          </w:p>
        </w:tc>
        <w:tc>
          <w:tcPr>
            <w:tcW w:w="454" w:type="pct"/>
            <w:tcBorders>
              <w:top w:val="nil"/>
              <w:left w:val="nil"/>
              <w:bottom w:val="single" w:sz="4" w:space="0" w:color="auto"/>
              <w:right w:val="nil"/>
            </w:tcBorders>
            <w:shd w:val="clear" w:color="auto" w:fill="auto"/>
            <w:noWrap/>
            <w:vAlign w:val="bottom"/>
            <w:hideMark/>
          </w:tcPr>
          <w:p w14:paraId="4850B24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xml:space="preserve">1.2. </w:t>
            </w:r>
          </w:p>
        </w:tc>
        <w:tc>
          <w:tcPr>
            <w:tcW w:w="454" w:type="pct"/>
            <w:tcBorders>
              <w:top w:val="nil"/>
              <w:left w:val="nil"/>
              <w:bottom w:val="single" w:sz="4" w:space="0" w:color="auto"/>
              <w:right w:val="nil"/>
            </w:tcBorders>
            <w:shd w:val="clear" w:color="auto" w:fill="auto"/>
            <w:noWrap/>
            <w:vAlign w:val="bottom"/>
            <w:hideMark/>
          </w:tcPr>
          <w:p w14:paraId="5AD3268D"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1.3.</w:t>
            </w:r>
          </w:p>
        </w:tc>
        <w:tc>
          <w:tcPr>
            <w:tcW w:w="454" w:type="pct"/>
            <w:tcBorders>
              <w:top w:val="nil"/>
              <w:left w:val="nil"/>
              <w:bottom w:val="single" w:sz="4" w:space="0" w:color="auto"/>
              <w:right w:val="nil"/>
            </w:tcBorders>
            <w:shd w:val="clear" w:color="auto" w:fill="auto"/>
            <w:noWrap/>
            <w:vAlign w:val="bottom"/>
            <w:hideMark/>
          </w:tcPr>
          <w:p w14:paraId="717ADF3D"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2.1.</w:t>
            </w:r>
          </w:p>
        </w:tc>
        <w:tc>
          <w:tcPr>
            <w:tcW w:w="454" w:type="pct"/>
            <w:tcBorders>
              <w:top w:val="nil"/>
              <w:left w:val="nil"/>
              <w:bottom w:val="single" w:sz="4" w:space="0" w:color="auto"/>
              <w:right w:val="nil"/>
            </w:tcBorders>
            <w:shd w:val="clear" w:color="auto" w:fill="auto"/>
            <w:noWrap/>
            <w:vAlign w:val="bottom"/>
            <w:hideMark/>
          </w:tcPr>
          <w:p w14:paraId="11D3163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2.2.</w:t>
            </w:r>
          </w:p>
        </w:tc>
        <w:tc>
          <w:tcPr>
            <w:tcW w:w="454" w:type="pct"/>
            <w:tcBorders>
              <w:top w:val="nil"/>
              <w:left w:val="nil"/>
              <w:bottom w:val="single" w:sz="4" w:space="0" w:color="auto"/>
              <w:right w:val="nil"/>
            </w:tcBorders>
            <w:shd w:val="clear" w:color="auto" w:fill="auto"/>
            <w:noWrap/>
            <w:vAlign w:val="bottom"/>
            <w:hideMark/>
          </w:tcPr>
          <w:p w14:paraId="6A07AA3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2.3.</w:t>
            </w:r>
          </w:p>
        </w:tc>
        <w:tc>
          <w:tcPr>
            <w:tcW w:w="454" w:type="pct"/>
            <w:tcBorders>
              <w:top w:val="nil"/>
              <w:left w:val="nil"/>
              <w:bottom w:val="single" w:sz="4" w:space="0" w:color="auto"/>
              <w:right w:val="nil"/>
            </w:tcBorders>
            <w:shd w:val="clear" w:color="auto" w:fill="auto"/>
            <w:noWrap/>
            <w:vAlign w:val="bottom"/>
            <w:hideMark/>
          </w:tcPr>
          <w:p w14:paraId="431A24A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3.1.</w:t>
            </w:r>
          </w:p>
        </w:tc>
        <w:tc>
          <w:tcPr>
            <w:tcW w:w="454" w:type="pct"/>
            <w:tcBorders>
              <w:top w:val="nil"/>
              <w:left w:val="nil"/>
              <w:bottom w:val="single" w:sz="4" w:space="0" w:color="auto"/>
              <w:right w:val="nil"/>
            </w:tcBorders>
            <w:shd w:val="clear" w:color="auto" w:fill="auto"/>
            <w:noWrap/>
            <w:vAlign w:val="bottom"/>
            <w:hideMark/>
          </w:tcPr>
          <w:p w14:paraId="5CFDBDC3"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xml:space="preserve">3.2. </w:t>
            </w:r>
          </w:p>
        </w:tc>
      </w:tr>
      <w:tr w:rsidR="007D6912" w:rsidRPr="00B3791D" w14:paraId="458B1A6B" w14:textId="77777777" w:rsidTr="007D6912">
        <w:trPr>
          <w:trHeight w:val="288"/>
        </w:trPr>
        <w:tc>
          <w:tcPr>
            <w:tcW w:w="208" w:type="pct"/>
            <w:tcBorders>
              <w:top w:val="nil"/>
              <w:left w:val="nil"/>
              <w:bottom w:val="nil"/>
              <w:right w:val="nil"/>
            </w:tcBorders>
            <w:shd w:val="clear" w:color="auto" w:fill="auto"/>
            <w:noWrap/>
            <w:vAlign w:val="bottom"/>
            <w:hideMark/>
          </w:tcPr>
          <w:p w14:paraId="16BD8745"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710" w:type="pct"/>
            <w:tcBorders>
              <w:top w:val="nil"/>
              <w:left w:val="nil"/>
              <w:bottom w:val="nil"/>
              <w:right w:val="nil"/>
            </w:tcBorders>
            <w:shd w:val="clear" w:color="auto" w:fill="auto"/>
            <w:noWrap/>
            <w:vAlign w:val="center"/>
            <w:hideMark/>
          </w:tcPr>
          <w:p w14:paraId="7FFB12C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5E0BEBF4"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2010</w:t>
            </w:r>
          </w:p>
        </w:tc>
        <w:tc>
          <w:tcPr>
            <w:tcW w:w="454" w:type="pct"/>
            <w:tcBorders>
              <w:top w:val="nil"/>
              <w:left w:val="nil"/>
              <w:bottom w:val="nil"/>
              <w:right w:val="nil"/>
            </w:tcBorders>
            <w:shd w:val="clear" w:color="auto" w:fill="auto"/>
            <w:noWrap/>
            <w:vAlign w:val="bottom"/>
            <w:hideMark/>
          </w:tcPr>
          <w:p w14:paraId="0A67C82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4A7587A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19E31B6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389F9F5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5EB12479"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4CD11B8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D1B227B"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650680E1" w14:textId="77777777" w:rsidR="007D6912" w:rsidRPr="00B3791D" w:rsidRDefault="007D6912" w:rsidP="00654A42">
            <w:pPr>
              <w:spacing w:after="0" w:line="240" w:lineRule="auto"/>
              <w:rPr>
                <w:rFonts w:eastAsia="Times New Roman" w:cstheme="minorHAnsi"/>
                <w:sz w:val="20"/>
                <w:szCs w:val="20"/>
              </w:rPr>
            </w:pPr>
          </w:p>
        </w:tc>
      </w:tr>
      <w:tr w:rsidR="007D6912" w:rsidRPr="00B3791D" w14:paraId="433D241A" w14:textId="77777777" w:rsidTr="007D6912">
        <w:trPr>
          <w:trHeight w:val="288"/>
        </w:trPr>
        <w:tc>
          <w:tcPr>
            <w:tcW w:w="208" w:type="pct"/>
            <w:tcBorders>
              <w:top w:val="nil"/>
              <w:left w:val="nil"/>
              <w:bottom w:val="nil"/>
              <w:right w:val="nil"/>
            </w:tcBorders>
            <w:shd w:val="clear" w:color="auto" w:fill="auto"/>
            <w:noWrap/>
            <w:vAlign w:val="bottom"/>
            <w:hideMark/>
          </w:tcPr>
          <w:p w14:paraId="04815D2E"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710" w:type="pct"/>
            <w:tcBorders>
              <w:top w:val="nil"/>
              <w:left w:val="nil"/>
              <w:bottom w:val="nil"/>
              <w:right w:val="nil"/>
            </w:tcBorders>
            <w:shd w:val="clear" w:color="auto" w:fill="auto"/>
            <w:noWrap/>
            <w:vAlign w:val="center"/>
            <w:hideMark/>
          </w:tcPr>
          <w:p w14:paraId="71E06D2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49C92B6B"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2020</w:t>
            </w:r>
          </w:p>
        </w:tc>
        <w:tc>
          <w:tcPr>
            <w:tcW w:w="454" w:type="pct"/>
            <w:tcBorders>
              <w:top w:val="nil"/>
              <w:left w:val="nil"/>
              <w:bottom w:val="nil"/>
              <w:right w:val="nil"/>
            </w:tcBorders>
            <w:shd w:val="clear" w:color="auto" w:fill="auto"/>
            <w:noWrap/>
            <w:vAlign w:val="bottom"/>
            <w:hideMark/>
          </w:tcPr>
          <w:p w14:paraId="45937A3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45C481B9"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1EB165B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16979FE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51DD4D6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31EE8FD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8118393"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42F16F06" w14:textId="77777777" w:rsidR="007D6912" w:rsidRPr="00B3791D" w:rsidRDefault="007D6912" w:rsidP="00654A42">
            <w:pPr>
              <w:spacing w:after="0" w:line="240" w:lineRule="auto"/>
              <w:rPr>
                <w:rFonts w:eastAsia="Times New Roman" w:cstheme="minorHAnsi"/>
                <w:sz w:val="20"/>
                <w:szCs w:val="20"/>
              </w:rPr>
            </w:pPr>
          </w:p>
        </w:tc>
      </w:tr>
      <w:tr w:rsidR="007D6912" w:rsidRPr="00B3791D" w14:paraId="35D0AF95" w14:textId="77777777" w:rsidTr="007D6912">
        <w:trPr>
          <w:trHeight w:val="288"/>
        </w:trPr>
        <w:tc>
          <w:tcPr>
            <w:tcW w:w="208" w:type="pct"/>
            <w:tcBorders>
              <w:top w:val="nil"/>
              <w:left w:val="nil"/>
              <w:bottom w:val="nil"/>
              <w:right w:val="nil"/>
            </w:tcBorders>
            <w:shd w:val="clear" w:color="auto" w:fill="auto"/>
            <w:noWrap/>
            <w:vAlign w:val="bottom"/>
            <w:hideMark/>
          </w:tcPr>
          <w:p w14:paraId="1B9EDB01"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3</w:t>
            </w:r>
          </w:p>
        </w:tc>
        <w:tc>
          <w:tcPr>
            <w:tcW w:w="710" w:type="pct"/>
            <w:tcBorders>
              <w:top w:val="nil"/>
              <w:left w:val="nil"/>
              <w:bottom w:val="nil"/>
              <w:right w:val="nil"/>
            </w:tcBorders>
            <w:shd w:val="clear" w:color="auto" w:fill="auto"/>
            <w:noWrap/>
            <w:vAlign w:val="center"/>
            <w:hideMark/>
          </w:tcPr>
          <w:p w14:paraId="38447BD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3650F0EE"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4010</w:t>
            </w:r>
          </w:p>
        </w:tc>
        <w:tc>
          <w:tcPr>
            <w:tcW w:w="454" w:type="pct"/>
            <w:tcBorders>
              <w:top w:val="nil"/>
              <w:left w:val="nil"/>
              <w:bottom w:val="nil"/>
              <w:right w:val="nil"/>
            </w:tcBorders>
            <w:shd w:val="clear" w:color="auto" w:fill="auto"/>
            <w:noWrap/>
            <w:vAlign w:val="bottom"/>
            <w:hideMark/>
          </w:tcPr>
          <w:p w14:paraId="5A37A8E9"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457D34E"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585216F3"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60474A4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9F99C7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67F4B28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31711C4A"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5B570E69" w14:textId="77777777" w:rsidR="007D6912" w:rsidRPr="00B3791D" w:rsidRDefault="007D6912" w:rsidP="00654A42">
            <w:pPr>
              <w:spacing w:after="0" w:line="240" w:lineRule="auto"/>
              <w:rPr>
                <w:rFonts w:eastAsia="Times New Roman" w:cstheme="minorHAnsi"/>
                <w:sz w:val="20"/>
                <w:szCs w:val="20"/>
              </w:rPr>
            </w:pPr>
          </w:p>
        </w:tc>
      </w:tr>
      <w:tr w:rsidR="007D6912" w:rsidRPr="00B3791D" w14:paraId="626D01EC" w14:textId="77777777" w:rsidTr="007D6912">
        <w:trPr>
          <w:trHeight w:val="288"/>
        </w:trPr>
        <w:tc>
          <w:tcPr>
            <w:tcW w:w="208" w:type="pct"/>
            <w:tcBorders>
              <w:top w:val="nil"/>
              <w:left w:val="nil"/>
              <w:bottom w:val="single" w:sz="4" w:space="0" w:color="auto"/>
              <w:right w:val="nil"/>
            </w:tcBorders>
            <w:shd w:val="clear" w:color="auto" w:fill="auto"/>
            <w:noWrap/>
            <w:vAlign w:val="bottom"/>
            <w:hideMark/>
          </w:tcPr>
          <w:p w14:paraId="21ECAE03"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4</w:t>
            </w:r>
          </w:p>
        </w:tc>
        <w:tc>
          <w:tcPr>
            <w:tcW w:w="710" w:type="pct"/>
            <w:tcBorders>
              <w:top w:val="nil"/>
              <w:left w:val="nil"/>
              <w:bottom w:val="single" w:sz="4" w:space="0" w:color="auto"/>
              <w:right w:val="nil"/>
            </w:tcBorders>
            <w:shd w:val="clear" w:color="auto" w:fill="auto"/>
            <w:noWrap/>
            <w:vAlign w:val="center"/>
            <w:hideMark/>
          </w:tcPr>
          <w:p w14:paraId="0FDC7C7D"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single" w:sz="4" w:space="0" w:color="auto"/>
              <w:right w:val="nil"/>
            </w:tcBorders>
            <w:shd w:val="clear" w:color="auto" w:fill="auto"/>
            <w:noWrap/>
            <w:vAlign w:val="bottom"/>
            <w:hideMark/>
          </w:tcPr>
          <w:p w14:paraId="18A08142"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4020</w:t>
            </w:r>
          </w:p>
        </w:tc>
        <w:tc>
          <w:tcPr>
            <w:tcW w:w="454" w:type="pct"/>
            <w:tcBorders>
              <w:top w:val="nil"/>
              <w:left w:val="nil"/>
              <w:bottom w:val="single" w:sz="4" w:space="0" w:color="auto"/>
              <w:right w:val="nil"/>
            </w:tcBorders>
            <w:shd w:val="clear" w:color="auto" w:fill="auto"/>
            <w:noWrap/>
            <w:vAlign w:val="bottom"/>
            <w:hideMark/>
          </w:tcPr>
          <w:p w14:paraId="608B7D2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24CC8C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36C09B4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1611796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376AA43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112A458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1DBAB97E"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F6AE20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r>
      <w:tr w:rsidR="007D6912" w:rsidRPr="00B3791D" w14:paraId="3C517950" w14:textId="77777777" w:rsidTr="007D6912">
        <w:trPr>
          <w:trHeight w:val="288"/>
        </w:trPr>
        <w:tc>
          <w:tcPr>
            <w:tcW w:w="208" w:type="pct"/>
            <w:tcBorders>
              <w:top w:val="nil"/>
              <w:left w:val="nil"/>
              <w:bottom w:val="single" w:sz="4" w:space="0" w:color="auto"/>
              <w:right w:val="nil"/>
            </w:tcBorders>
            <w:shd w:val="clear" w:color="auto" w:fill="auto"/>
            <w:noWrap/>
            <w:vAlign w:val="bottom"/>
            <w:hideMark/>
          </w:tcPr>
          <w:p w14:paraId="0AEFB878"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5</w:t>
            </w:r>
          </w:p>
        </w:tc>
        <w:tc>
          <w:tcPr>
            <w:tcW w:w="710" w:type="pct"/>
            <w:tcBorders>
              <w:top w:val="nil"/>
              <w:left w:val="nil"/>
              <w:bottom w:val="single" w:sz="4" w:space="0" w:color="auto"/>
              <w:right w:val="nil"/>
            </w:tcBorders>
            <w:shd w:val="clear" w:color="auto" w:fill="auto"/>
            <w:noWrap/>
            <w:vAlign w:val="center"/>
            <w:hideMark/>
          </w:tcPr>
          <w:p w14:paraId="29847F2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FA/Metrics</w:t>
            </w:r>
          </w:p>
        </w:tc>
        <w:tc>
          <w:tcPr>
            <w:tcW w:w="454" w:type="pct"/>
            <w:tcBorders>
              <w:top w:val="nil"/>
              <w:left w:val="nil"/>
              <w:bottom w:val="single" w:sz="4" w:space="0" w:color="auto"/>
              <w:right w:val="nil"/>
            </w:tcBorders>
            <w:shd w:val="clear" w:color="auto" w:fill="auto"/>
            <w:noWrap/>
            <w:vAlign w:val="center"/>
            <w:hideMark/>
          </w:tcPr>
          <w:p w14:paraId="5B0DDCEB"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4650</w:t>
            </w:r>
          </w:p>
        </w:tc>
        <w:tc>
          <w:tcPr>
            <w:tcW w:w="454" w:type="pct"/>
            <w:tcBorders>
              <w:top w:val="nil"/>
              <w:left w:val="nil"/>
              <w:bottom w:val="single" w:sz="4" w:space="0" w:color="auto"/>
              <w:right w:val="nil"/>
            </w:tcBorders>
            <w:shd w:val="clear" w:color="auto" w:fill="auto"/>
            <w:noWrap/>
            <w:vAlign w:val="bottom"/>
            <w:hideMark/>
          </w:tcPr>
          <w:p w14:paraId="3DE10B99"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D86B97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485A54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062284A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7548288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C469FE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6C721073"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EEE056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64C88209" w14:textId="77777777" w:rsidTr="007D6912">
        <w:trPr>
          <w:trHeight w:val="288"/>
        </w:trPr>
        <w:tc>
          <w:tcPr>
            <w:tcW w:w="208" w:type="pct"/>
            <w:tcBorders>
              <w:top w:val="nil"/>
              <w:left w:val="nil"/>
              <w:bottom w:val="nil"/>
              <w:right w:val="nil"/>
            </w:tcBorders>
            <w:shd w:val="clear" w:color="auto" w:fill="auto"/>
            <w:noWrap/>
            <w:vAlign w:val="bottom"/>
            <w:hideMark/>
          </w:tcPr>
          <w:p w14:paraId="1CA7BD85"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6</w:t>
            </w:r>
          </w:p>
        </w:tc>
        <w:tc>
          <w:tcPr>
            <w:tcW w:w="710" w:type="pct"/>
            <w:tcBorders>
              <w:top w:val="nil"/>
              <w:left w:val="nil"/>
              <w:bottom w:val="nil"/>
              <w:right w:val="nil"/>
            </w:tcBorders>
            <w:shd w:val="clear" w:color="auto" w:fill="auto"/>
            <w:noWrap/>
            <w:vAlign w:val="center"/>
            <w:hideMark/>
          </w:tcPr>
          <w:p w14:paraId="6A1E476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Doc/Keynes</w:t>
            </w:r>
          </w:p>
        </w:tc>
        <w:tc>
          <w:tcPr>
            <w:tcW w:w="454" w:type="pct"/>
            <w:tcBorders>
              <w:top w:val="nil"/>
              <w:left w:val="nil"/>
              <w:bottom w:val="nil"/>
              <w:right w:val="nil"/>
            </w:tcBorders>
            <w:shd w:val="clear" w:color="auto" w:fill="auto"/>
            <w:noWrap/>
            <w:vAlign w:val="bottom"/>
            <w:hideMark/>
          </w:tcPr>
          <w:p w14:paraId="26A6C53D"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5050</w:t>
            </w:r>
          </w:p>
        </w:tc>
        <w:tc>
          <w:tcPr>
            <w:tcW w:w="454" w:type="pct"/>
            <w:tcBorders>
              <w:top w:val="nil"/>
              <w:left w:val="nil"/>
              <w:bottom w:val="nil"/>
              <w:right w:val="nil"/>
            </w:tcBorders>
            <w:shd w:val="clear" w:color="auto" w:fill="auto"/>
            <w:noWrap/>
            <w:vAlign w:val="bottom"/>
            <w:hideMark/>
          </w:tcPr>
          <w:p w14:paraId="66E9882E"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281A3071"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FC12FD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1548427"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225E7F1F"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E3F8F86"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771BCB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3160AC8E"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65AD8AB4" w14:textId="77777777" w:rsidTr="007D6912">
        <w:trPr>
          <w:trHeight w:val="288"/>
        </w:trPr>
        <w:tc>
          <w:tcPr>
            <w:tcW w:w="208" w:type="pct"/>
            <w:tcBorders>
              <w:top w:val="nil"/>
              <w:left w:val="nil"/>
              <w:bottom w:val="nil"/>
              <w:right w:val="nil"/>
            </w:tcBorders>
            <w:shd w:val="clear" w:color="auto" w:fill="auto"/>
            <w:noWrap/>
            <w:vAlign w:val="bottom"/>
            <w:hideMark/>
          </w:tcPr>
          <w:p w14:paraId="7B318F89"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7</w:t>
            </w:r>
          </w:p>
        </w:tc>
        <w:tc>
          <w:tcPr>
            <w:tcW w:w="710" w:type="pct"/>
            <w:tcBorders>
              <w:top w:val="nil"/>
              <w:left w:val="nil"/>
              <w:bottom w:val="nil"/>
              <w:right w:val="nil"/>
            </w:tcBorders>
            <w:shd w:val="clear" w:color="auto" w:fill="auto"/>
            <w:noWrap/>
            <w:vAlign w:val="center"/>
            <w:hideMark/>
          </w:tcPr>
          <w:p w14:paraId="375C717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Doc/Doctrines</w:t>
            </w:r>
          </w:p>
        </w:tc>
        <w:tc>
          <w:tcPr>
            <w:tcW w:w="454" w:type="pct"/>
            <w:tcBorders>
              <w:top w:val="nil"/>
              <w:left w:val="nil"/>
              <w:bottom w:val="nil"/>
              <w:right w:val="nil"/>
            </w:tcBorders>
            <w:shd w:val="clear" w:color="auto" w:fill="auto"/>
            <w:noWrap/>
            <w:vAlign w:val="bottom"/>
            <w:hideMark/>
          </w:tcPr>
          <w:p w14:paraId="7079648D"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5060</w:t>
            </w:r>
          </w:p>
        </w:tc>
        <w:tc>
          <w:tcPr>
            <w:tcW w:w="454" w:type="pct"/>
            <w:tcBorders>
              <w:top w:val="nil"/>
              <w:left w:val="nil"/>
              <w:bottom w:val="nil"/>
              <w:right w:val="nil"/>
            </w:tcBorders>
            <w:shd w:val="clear" w:color="auto" w:fill="auto"/>
            <w:noWrap/>
            <w:vAlign w:val="bottom"/>
            <w:hideMark/>
          </w:tcPr>
          <w:p w14:paraId="7C136743"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0F6D60DE"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229CAE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485B2C0F"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6CB61164"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FC61048"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C6B63D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EE0EB3F"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7C30B23E" w14:textId="77777777" w:rsidTr="007D6912">
        <w:trPr>
          <w:trHeight w:val="288"/>
        </w:trPr>
        <w:tc>
          <w:tcPr>
            <w:tcW w:w="208" w:type="pct"/>
            <w:tcBorders>
              <w:top w:val="nil"/>
              <w:left w:val="nil"/>
              <w:bottom w:val="single" w:sz="4" w:space="0" w:color="auto"/>
              <w:right w:val="nil"/>
            </w:tcBorders>
            <w:shd w:val="clear" w:color="auto" w:fill="auto"/>
            <w:noWrap/>
            <w:vAlign w:val="bottom"/>
            <w:hideMark/>
          </w:tcPr>
          <w:p w14:paraId="4DAF0BC8"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8</w:t>
            </w:r>
          </w:p>
        </w:tc>
        <w:tc>
          <w:tcPr>
            <w:tcW w:w="710" w:type="pct"/>
            <w:tcBorders>
              <w:top w:val="nil"/>
              <w:left w:val="nil"/>
              <w:bottom w:val="single" w:sz="4" w:space="0" w:color="auto"/>
              <w:right w:val="nil"/>
            </w:tcBorders>
            <w:shd w:val="clear" w:color="auto" w:fill="auto"/>
            <w:noWrap/>
            <w:vAlign w:val="center"/>
            <w:hideMark/>
          </w:tcPr>
          <w:p w14:paraId="4F63E32D"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Doc/Marxian</w:t>
            </w:r>
          </w:p>
        </w:tc>
        <w:tc>
          <w:tcPr>
            <w:tcW w:w="454" w:type="pct"/>
            <w:tcBorders>
              <w:top w:val="nil"/>
              <w:left w:val="nil"/>
              <w:bottom w:val="single" w:sz="4" w:space="0" w:color="auto"/>
              <w:right w:val="nil"/>
            </w:tcBorders>
            <w:shd w:val="clear" w:color="auto" w:fill="auto"/>
            <w:noWrap/>
            <w:vAlign w:val="bottom"/>
            <w:hideMark/>
          </w:tcPr>
          <w:p w14:paraId="460F284A"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5080</w:t>
            </w:r>
          </w:p>
        </w:tc>
        <w:tc>
          <w:tcPr>
            <w:tcW w:w="454" w:type="pct"/>
            <w:tcBorders>
              <w:top w:val="nil"/>
              <w:left w:val="nil"/>
              <w:bottom w:val="single" w:sz="4" w:space="0" w:color="auto"/>
              <w:right w:val="nil"/>
            </w:tcBorders>
            <w:shd w:val="clear" w:color="auto" w:fill="auto"/>
            <w:noWrap/>
            <w:vAlign w:val="bottom"/>
            <w:hideMark/>
          </w:tcPr>
          <w:p w14:paraId="4E896AC9"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08D27AF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0DC2FB7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0C35D98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08E5D21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3B9F7A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405F859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2B9487F6"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725FFE92" w14:textId="77777777" w:rsidTr="007D6912">
        <w:trPr>
          <w:trHeight w:val="288"/>
        </w:trPr>
        <w:tc>
          <w:tcPr>
            <w:tcW w:w="208" w:type="pct"/>
            <w:tcBorders>
              <w:top w:val="nil"/>
              <w:left w:val="nil"/>
              <w:bottom w:val="nil"/>
              <w:right w:val="nil"/>
            </w:tcBorders>
            <w:shd w:val="clear" w:color="auto" w:fill="auto"/>
            <w:noWrap/>
            <w:vAlign w:val="bottom"/>
            <w:hideMark/>
          </w:tcPr>
          <w:p w14:paraId="7332F878"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9</w:t>
            </w:r>
          </w:p>
        </w:tc>
        <w:tc>
          <w:tcPr>
            <w:tcW w:w="710" w:type="pct"/>
            <w:tcBorders>
              <w:top w:val="nil"/>
              <w:left w:val="nil"/>
              <w:bottom w:val="nil"/>
              <w:right w:val="nil"/>
            </w:tcBorders>
            <w:shd w:val="clear" w:color="auto" w:fill="auto"/>
            <w:noWrap/>
            <w:vAlign w:val="center"/>
            <w:hideMark/>
          </w:tcPr>
          <w:p w14:paraId="05730ED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His/ME</w:t>
            </w:r>
          </w:p>
        </w:tc>
        <w:tc>
          <w:tcPr>
            <w:tcW w:w="454" w:type="pct"/>
            <w:tcBorders>
              <w:top w:val="nil"/>
              <w:left w:val="nil"/>
              <w:bottom w:val="nil"/>
              <w:right w:val="nil"/>
            </w:tcBorders>
            <w:shd w:val="clear" w:color="auto" w:fill="auto"/>
            <w:noWrap/>
            <w:vAlign w:val="bottom"/>
            <w:hideMark/>
          </w:tcPr>
          <w:p w14:paraId="2A0D9365"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5400</w:t>
            </w:r>
          </w:p>
        </w:tc>
        <w:tc>
          <w:tcPr>
            <w:tcW w:w="454" w:type="pct"/>
            <w:tcBorders>
              <w:top w:val="nil"/>
              <w:left w:val="nil"/>
              <w:bottom w:val="nil"/>
              <w:right w:val="nil"/>
            </w:tcBorders>
            <w:shd w:val="clear" w:color="auto" w:fill="auto"/>
            <w:noWrap/>
            <w:vAlign w:val="bottom"/>
            <w:hideMark/>
          </w:tcPr>
          <w:p w14:paraId="65DC4721"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4EA1BB18"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D93561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85AB069"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1A2E6FE2"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286EC6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D26C5FE"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3864DB6"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1ED387FB" w14:textId="77777777" w:rsidTr="007D6912">
        <w:trPr>
          <w:trHeight w:val="288"/>
        </w:trPr>
        <w:tc>
          <w:tcPr>
            <w:tcW w:w="208" w:type="pct"/>
            <w:tcBorders>
              <w:top w:val="nil"/>
              <w:left w:val="nil"/>
              <w:bottom w:val="nil"/>
              <w:right w:val="nil"/>
            </w:tcBorders>
            <w:shd w:val="clear" w:color="auto" w:fill="auto"/>
            <w:noWrap/>
            <w:vAlign w:val="bottom"/>
            <w:hideMark/>
          </w:tcPr>
          <w:p w14:paraId="67B61239"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10</w:t>
            </w:r>
          </w:p>
        </w:tc>
        <w:tc>
          <w:tcPr>
            <w:tcW w:w="710" w:type="pct"/>
            <w:tcBorders>
              <w:top w:val="nil"/>
              <w:left w:val="nil"/>
              <w:bottom w:val="nil"/>
              <w:right w:val="nil"/>
            </w:tcBorders>
            <w:shd w:val="clear" w:color="auto" w:fill="auto"/>
            <w:noWrap/>
            <w:vAlign w:val="center"/>
            <w:hideMark/>
          </w:tcPr>
          <w:p w14:paraId="4EE5FB9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His/EU</w:t>
            </w:r>
          </w:p>
        </w:tc>
        <w:tc>
          <w:tcPr>
            <w:tcW w:w="454" w:type="pct"/>
            <w:tcBorders>
              <w:top w:val="nil"/>
              <w:left w:val="nil"/>
              <w:bottom w:val="nil"/>
              <w:right w:val="nil"/>
            </w:tcBorders>
            <w:shd w:val="clear" w:color="auto" w:fill="auto"/>
            <w:noWrap/>
            <w:vAlign w:val="bottom"/>
            <w:hideMark/>
          </w:tcPr>
          <w:p w14:paraId="67F16C07"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5410</w:t>
            </w:r>
          </w:p>
        </w:tc>
        <w:tc>
          <w:tcPr>
            <w:tcW w:w="454" w:type="pct"/>
            <w:tcBorders>
              <w:top w:val="nil"/>
              <w:left w:val="nil"/>
              <w:bottom w:val="nil"/>
              <w:right w:val="nil"/>
            </w:tcBorders>
            <w:shd w:val="clear" w:color="auto" w:fill="auto"/>
            <w:noWrap/>
            <w:vAlign w:val="bottom"/>
            <w:hideMark/>
          </w:tcPr>
          <w:p w14:paraId="33CA2DC6"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6E4AC79D"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5D8C533"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8121669"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58F28EAA"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C57E566"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3086B8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7510C146" w14:textId="77777777" w:rsidR="007D6912" w:rsidRPr="00B3791D" w:rsidRDefault="00C56785"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1A9D511C" w14:textId="77777777" w:rsidTr="007D6912">
        <w:trPr>
          <w:trHeight w:val="288"/>
        </w:trPr>
        <w:tc>
          <w:tcPr>
            <w:tcW w:w="208" w:type="pct"/>
            <w:tcBorders>
              <w:top w:val="nil"/>
              <w:left w:val="nil"/>
              <w:bottom w:val="nil"/>
              <w:right w:val="nil"/>
            </w:tcBorders>
            <w:shd w:val="clear" w:color="auto" w:fill="auto"/>
            <w:noWrap/>
            <w:vAlign w:val="bottom"/>
            <w:hideMark/>
          </w:tcPr>
          <w:p w14:paraId="341461CE"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11</w:t>
            </w:r>
          </w:p>
        </w:tc>
        <w:tc>
          <w:tcPr>
            <w:tcW w:w="710" w:type="pct"/>
            <w:tcBorders>
              <w:top w:val="nil"/>
              <w:left w:val="nil"/>
              <w:bottom w:val="nil"/>
              <w:right w:val="nil"/>
            </w:tcBorders>
            <w:shd w:val="clear" w:color="auto" w:fill="auto"/>
            <w:noWrap/>
            <w:vAlign w:val="center"/>
            <w:hideMark/>
          </w:tcPr>
          <w:p w14:paraId="0CF8E977"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His/China</w:t>
            </w:r>
          </w:p>
        </w:tc>
        <w:tc>
          <w:tcPr>
            <w:tcW w:w="454" w:type="pct"/>
            <w:tcBorders>
              <w:top w:val="nil"/>
              <w:left w:val="nil"/>
              <w:bottom w:val="nil"/>
              <w:right w:val="nil"/>
            </w:tcBorders>
            <w:shd w:val="clear" w:color="auto" w:fill="auto"/>
            <w:noWrap/>
            <w:vAlign w:val="bottom"/>
            <w:hideMark/>
          </w:tcPr>
          <w:p w14:paraId="4421349A"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5420</w:t>
            </w:r>
          </w:p>
        </w:tc>
        <w:tc>
          <w:tcPr>
            <w:tcW w:w="454" w:type="pct"/>
            <w:tcBorders>
              <w:top w:val="nil"/>
              <w:left w:val="nil"/>
              <w:bottom w:val="nil"/>
              <w:right w:val="nil"/>
            </w:tcBorders>
            <w:shd w:val="clear" w:color="auto" w:fill="auto"/>
            <w:noWrap/>
            <w:vAlign w:val="bottom"/>
            <w:hideMark/>
          </w:tcPr>
          <w:p w14:paraId="48EBBE87"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16F91EEE"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E245AC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03BBD86B"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586A3D0A"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EB47D0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6D2C571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591520EF" w14:textId="77777777" w:rsidR="007D6912" w:rsidRPr="00B3791D" w:rsidRDefault="00C56785"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7382A68E" w14:textId="77777777" w:rsidTr="007D6912">
        <w:trPr>
          <w:trHeight w:val="288"/>
        </w:trPr>
        <w:tc>
          <w:tcPr>
            <w:tcW w:w="208" w:type="pct"/>
            <w:tcBorders>
              <w:top w:val="nil"/>
              <w:left w:val="nil"/>
              <w:bottom w:val="nil"/>
              <w:right w:val="nil"/>
            </w:tcBorders>
            <w:shd w:val="clear" w:color="auto" w:fill="auto"/>
            <w:noWrap/>
            <w:vAlign w:val="bottom"/>
            <w:hideMark/>
          </w:tcPr>
          <w:p w14:paraId="203D624F"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12</w:t>
            </w:r>
          </w:p>
        </w:tc>
        <w:tc>
          <w:tcPr>
            <w:tcW w:w="710" w:type="pct"/>
            <w:tcBorders>
              <w:top w:val="nil"/>
              <w:left w:val="nil"/>
              <w:bottom w:val="nil"/>
              <w:right w:val="nil"/>
            </w:tcBorders>
            <w:shd w:val="clear" w:color="auto" w:fill="auto"/>
            <w:noWrap/>
            <w:vAlign w:val="center"/>
            <w:hideMark/>
          </w:tcPr>
          <w:p w14:paraId="6DF140F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His/Asia</w:t>
            </w:r>
          </w:p>
        </w:tc>
        <w:tc>
          <w:tcPr>
            <w:tcW w:w="454" w:type="pct"/>
            <w:tcBorders>
              <w:top w:val="nil"/>
              <w:left w:val="nil"/>
              <w:bottom w:val="nil"/>
              <w:right w:val="nil"/>
            </w:tcBorders>
            <w:shd w:val="clear" w:color="auto" w:fill="auto"/>
            <w:noWrap/>
            <w:vAlign w:val="bottom"/>
            <w:hideMark/>
          </w:tcPr>
          <w:p w14:paraId="5B55725B"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5430</w:t>
            </w:r>
          </w:p>
        </w:tc>
        <w:tc>
          <w:tcPr>
            <w:tcW w:w="454" w:type="pct"/>
            <w:tcBorders>
              <w:top w:val="nil"/>
              <w:left w:val="nil"/>
              <w:bottom w:val="nil"/>
              <w:right w:val="nil"/>
            </w:tcBorders>
            <w:shd w:val="clear" w:color="auto" w:fill="auto"/>
            <w:noWrap/>
            <w:vAlign w:val="bottom"/>
            <w:hideMark/>
          </w:tcPr>
          <w:p w14:paraId="7811035E"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3FBB2615"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9B0D41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5FC43AE2"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0613DE7A"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34A90C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1EA15E24"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FA54CDE" w14:textId="77777777" w:rsidR="007D6912" w:rsidRPr="00B3791D" w:rsidRDefault="00C56785"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42FAF64B" w14:textId="77777777" w:rsidTr="007D6912">
        <w:trPr>
          <w:trHeight w:val="288"/>
        </w:trPr>
        <w:tc>
          <w:tcPr>
            <w:tcW w:w="208" w:type="pct"/>
            <w:tcBorders>
              <w:top w:val="nil"/>
              <w:left w:val="nil"/>
              <w:bottom w:val="nil"/>
              <w:right w:val="nil"/>
            </w:tcBorders>
            <w:shd w:val="clear" w:color="auto" w:fill="auto"/>
            <w:noWrap/>
            <w:vAlign w:val="bottom"/>
            <w:hideMark/>
          </w:tcPr>
          <w:p w14:paraId="763C817B"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13</w:t>
            </w:r>
          </w:p>
        </w:tc>
        <w:tc>
          <w:tcPr>
            <w:tcW w:w="710" w:type="pct"/>
            <w:tcBorders>
              <w:top w:val="nil"/>
              <w:left w:val="nil"/>
              <w:bottom w:val="nil"/>
              <w:right w:val="nil"/>
            </w:tcBorders>
            <w:shd w:val="clear" w:color="auto" w:fill="auto"/>
            <w:noWrap/>
            <w:vAlign w:val="center"/>
            <w:hideMark/>
          </w:tcPr>
          <w:p w14:paraId="0A403B1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His/LA</w:t>
            </w:r>
          </w:p>
        </w:tc>
        <w:tc>
          <w:tcPr>
            <w:tcW w:w="454" w:type="pct"/>
            <w:tcBorders>
              <w:top w:val="nil"/>
              <w:left w:val="nil"/>
              <w:bottom w:val="nil"/>
              <w:right w:val="nil"/>
            </w:tcBorders>
            <w:shd w:val="clear" w:color="auto" w:fill="auto"/>
            <w:noWrap/>
            <w:vAlign w:val="bottom"/>
            <w:hideMark/>
          </w:tcPr>
          <w:p w14:paraId="5D28322E"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5460</w:t>
            </w:r>
          </w:p>
        </w:tc>
        <w:tc>
          <w:tcPr>
            <w:tcW w:w="454" w:type="pct"/>
            <w:tcBorders>
              <w:top w:val="nil"/>
              <w:left w:val="nil"/>
              <w:bottom w:val="nil"/>
              <w:right w:val="nil"/>
            </w:tcBorders>
            <w:shd w:val="clear" w:color="auto" w:fill="auto"/>
            <w:noWrap/>
            <w:vAlign w:val="bottom"/>
            <w:hideMark/>
          </w:tcPr>
          <w:p w14:paraId="6A19F177" w14:textId="77777777" w:rsidR="007D6912" w:rsidRPr="00B3791D" w:rsidRDefault="007D6912"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00514B82"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9CA7592"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770D367B" w14:textId="77777777" w:rsidR="007D6912" w:rsidRPr="00B3791D" w:rsidRDefault="007D6912"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50F0101B" w14:textId="77777777" w:rsidR="007D6912" w:rsidRPr="00B3791D" w:rsidRDefault="007D6912"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4A6CCBA"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E08CB25"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2662089" w14:textId="77777777" w:rsidR="007D6912" w:rsidRPr="00B3791D" w:rsidRDefault="00C56785" w:rsidP="00654A42">
            <w:pPr>
              <w:spacing w:after="0" w:line="240" w:lineRule="auto"/>
              <w:rPr>
                <w:rFonts w:eastAsia="Times New Roman" w:cstheme="minorHAnsi"/>
                <w:color w:val="000000"/>
              </w:rPr>
            </w:pPr>
            <w:r w:rsidRPr="00B3791D">
              <w:rPr>
                <w:rFonts w:eastAsia="Times New Roman" w:cstheme="minorHAnsi"/>
                <w:color w:val="000000"/>
              </w:rPr>
              <w:t>X</w:t>
            </w:r>
          </w:p>
        </w:tc>
      </w:tr>
      <w:tr w:rsidR="007D6912" w:rsidRPr="00B3791D" w14:paraId="20ED7086" w14:textId="77777777" w:rsidTr="007D6912">
        <w:trPr>
          <w:trHeight w:val="288"/>
        </w:trPr>
        <w:tc>
          <w:tcPr>
            <w:tcW w:w="208" w:type="pct"/>
            <w:tcBorders>
              <w:top w:val="nil"/>
              <w:left w:val="nil"/>
              <w:bottom w:val="single" w:sz="4" w:space="0" w:color="auto"/>
              <w:right w:val="nil"/>
            </w:tcBorders>
            <w:shd w:val="clear" w:color="auto" w:fill="auto"/>
            <w:noWrap/>
            <w:vAlign w:val="bottom"/>
            <w:hideMark/>
          </w:tcPr>
          <w:p w14:paraId="30C782E0" w14:textId="77777777" w:rsidR="007D6912" w:rsidRPr="00B3791D" w:rsidRDefault="007D6912" w:rsidP="00654A42">
            <w:pPr>
              <w:spacing w:after="0" w:line="240" w:lineRule="auto"/>
              <w:jc w:val="right"/>
              <w:rPr>
                <w:rFonts w:eastAsia="Times New Roman" w:cstheme="minorHAnsi"/>
                <w:color w:val="000000"/>
              </w:rPr>
            </w:pPr>
            <w:r w:rsidRPr="00B3791D">
              <w:rPr>
                <w:rFonts w:eastAsia="Times New Roman" w:cstheme="minorHAnsi"/>
                <w:color w:val="000000"/>
              </w:rPr>
              <w:t>14</w:t>
            </w:r>
          </w:p>
        </w:tc>
        <w:tc>
          <w:tcPr>
            <w:tcW w:w="710" w:type="pct"/>
            <w:tcBorders>
              <w:top w:val="nil"/>
              <w:left w:val="nil"/>
              <w:bottom w:val="single" w:sz="4" w:space="0" w:color="auto"/>
              <w:right w:val="nil"/>
            </w:tcBorders>
            <w:shd w:val="clear" w:color="auto" w:fill="auto"/>
            <w:noWrap/>
            <w:vAlign w:val="center"/>
            <w:hideMark/>
          </w:tcPr>
          <w:p w14:paraId="70F486DE"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His/US</w:t>
            </w:r>
          </w:p>
        </w:tc>
        <w:tc>
          <w:tcPr>
            <w:tcW w:w="454" w:type="pct"/>
            <w:tcBorders>
              <w:top w:val="nil"/>
              <w:left w:val="nil"/>
              <w:bottom w:val="single" w:sz="4" w:space="0" w:color="auto"/>
              <w:right w:val="nil"/>
            </w:tcBorders>
            <w:shd w:val="clear" w:color="auto" w:fill="auto"/>
            <w:noWrap/>
            <w:vAlign w:val="bottom"/>
            <w:hideMark/>
          </w:tcPr>
          <w:p w14:paraId="6FE6D507" w14:textId="77777777" w:rsidR="007D6912" w:rsidRPr="00B3791D" w:rsidRDefault="007D6912"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5470</w:t>
            </w:r>
          </w:p>
        </w:tc>
        <w:tc>
          <w:tcPr>
            <w:tcW w:w="454" w:type="pct"/>
            <w:tcBorders>
              <w:top w:val="nil"/>
              <w:left w:val="nil"/>
              <w:bottom w:val="single" w:sz="4" w:space="0" w:color="auto"/>
              <w:right w:val="nil"/>
            </w:tcBorders>
            <w:shd w:val="clear" w:color="auto" w:fill="auto"/>
            <w:noWrap/>
            <w:vAlign w:val="bottom"/>
            <w:hideMark/>
          </w:tcPr>
          <w:p w14:paraId="05875A6B"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4A46B80"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22BCE2EC"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435A2DE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5A003A1"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6B83C57"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34EF8B08" w14:textId="77777777" w:rsidR="007D6912" w:rsidRPr="00B3791D" w:rsidRDefault="007D6912"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4B578F0" w14:textId="77777777" w:rsidR="007D6912" w:rsidRPr="00B3791D" w:rsidRDefault="00C56785" w:rsidP="00654A42">
            <w:pPr>
              <w:spacing w:after="0" w:line="240" w:lineRule="auto"/>
              <w:rPr>
                <w:rFonts w:eastAsia="Times New Roman" w:cstheme="minorHAnsi"/>
                <w:color w:val="000000"/>
              </w:rPr>
            </w:pPr>
            <w:r w:rsidRPr="00B3791D">
              <w:rPr>
                <w:rFonts w:eastAsia="Times New Roman" w:cstheme="minorHAnsi"/>
                <w:color w:val="000000"/>
              </w:rPr>
              <w:t>X</w:t>
            </w:r>
          </w:p>
        </w:tc>
      </w:tr>
    </w:tbl>
    <w:p w14:paraId="50027648" w14:textId="77777777" w:rsidR="007D6912" w:rsidRPr="00B3791D" w:rsidRDefault="0093294A" w:rsidP="00654A42">
      <w:pPr>
        <w:spacing w:line="240" w:lineRule="auto"/>
        <w:rPr>
          <w:rFonts w:cstheme="minorHAnsi"/>
          <w:b/>
          <w:u w:val="single"/>
        </w:rPr>
      </w:pPr>
      <w:r>
        <w:rPr>
          <w:rFonts w:cstheme="minorHAnsi"/>
          <w:b/>
          <w:u w:val="single"/>
        </w:rPr>
        <w:t>Table 3</w:t>
      </w:r>
      <w:r w:rsidR="00C56785" w:rsidRPr="00B3791D">
        <w:rPr>
          <w:rFonts w:cstheme="minorHAnsi"/>
          <w:b/>
          <w:u w:val="single"/>
        </w:rPr>
        <w:t>-1</w:t>
      </w:r>
    </w:p>
    <w:p w14:paraId="09808B71" w14:textId="77777777" w:rsidR="00403917" w:rsidRPr="00B3791D" w:rsidRDefault="00403917" w:rsidP="00654A42">
      <w:pPr>
        <w:spacing w:line="240" w:lineRule="auto"/>
        <w:rPr>
          <w:rFonts w:cstheme="minorHAnsi"/>
        </w:rPr>
      </w:pPr>
      <w:r w:rsidRPr="00B3791D">
        <w:rPr>
          <w:rFonts w:cstheme="minorHAnsi"/>
        </w:rPr>
        <w:br w:type="page"/>
      </w:r>
    </w:p>
    <w:p w14:paraId="23721504" w14:textId="77777777" w:rsidR="00403917" w:rsidRPr="00B3791D" w:rsidRDefault="00654A42" w:rsidP="00654A42">
      <w:pPr>
        <w:spacing w:line="240" w:lineRule="auto"/>
        <w:rPr>
          <w:rFonts w:cstheme="minorHAnsi"/>
        </w:rPr>
      </w:pPr>
      <w:r>
        <w:rPr>
          <w:rFonts w:cstheme="minorHAnsi"/>
          <w:b/>
          <w:u w:val="single"/>
        </w:rPr>
        <w:lastRenderedPageBreak/>
        <w:t xml:space="preserve">4 - </w:t>
      </w:r>
      <w:r w:rsidR="00403917" w:rsidRPr="00B3791D">
        <w:rPr>
          <w:rFonts w:cstheme="minorHAnsi"/>
          <w:b/>
          <w:u w:val="single"/>
        </w:rPr>
        <w:t xml:space="preserve">Assessment outcomes </w:t>
      </w:r>
    </w:p>
    <w:p w14:paraId="6A9CFF4F" w14:textId="6333E1AD" w:rsidR="00403917" w:rsidRPr="00B3791D" w:rsidRDefault="00A45F64" w:rsidP="00654A42">
      <w:pPr>
        <w:spacing w:line="240" w:lineRule="auto"/>
        <w:rPr>
          <w:rFonts w:cstheme="minorHAnsi"/>
        </w:rPr>
      </w:pPr>
      <w:r w:rsidRPr="00B3791D">
        <w:rPr>
          <w:rFonts w:cstheme="minorHAnsi"/>
        </w:rPr>
        <w:t>We focus here on an overview. The artefacts have been reviewed and discussed by the chair and undergraduate director. In summary, artefacts do demonstrate students</w:t>
      </w:r>
      <w:r w:rsidR="00847657">
        <w:rPr>
          <w:rFonts w:cstheme="minorHAnsi"/>
        </w:rPr>
        <w:t>’</w:t>
      </w:r>
      <w:r w:rsidRPr="00B3791D">
        <w:rPr>
          <w:rFonts w:cstheme="minorHAnsi"/>
        </w:rPr>
        <w:t xml:space="preserve"> ability to engage the material in line with the learning outcomes delineated above. </w:t>
      </w:r>
      <w:r w:rsidR="00B3791D">
        <w:rPr>
          <w:rFonts w:cstheme="minorHAnsi"/>
        </w:rPr>
        <w:t xml:space="preserve">However, the sheer number of artefacts made a more comprehensive and formal review burdensome. Further, the distribution of LOs across assessed courses is uneven. In light of these observations, the following section suggests revisions to </w:t>
      </w:r>
      <w:r w:rsidR="00847657">
        <w:rPr>
          <w:rFonts w:cstheme="minorHAnsi"/>
        </w:rPr>
        <w:t>assessment</w:t>
      </w:r>
      <w:r w:rsidR="00B3791D">
        <w:rPr>
          <w:rFonts w:cstheme="minorHAnsi"/>
        </w:rPr>
        <w:t xml:space="preserve"> procedure, to be discussed by the UG committee at the beginning of the next assessment cycle (Fall 2017). </w:t>
      </w:r>
    </w:p>
    <w:tbl>
      <w:tblPr>
        <w:tblW w:w="5000" w:type="pct"/>
        <w:tblLook w:val="04A0" w:firstRow="1" w:lastRow="0" w:firstColumn="1" w:lastColumn="0" w:noHBand="0" w:noVBand="1"/>
      </w:tblPr>
      <w:tblGrid>
        <w:gridCol w:w="440"/>
        <w:gridCol w:w="1502"/>
        <w:gridCol w:w="796"/>
        <w:gridCol w:w="855"/>
        <w:gridCol w:w="855"/>
        <w:gridCol w:w="796"/>
        <w:gridCol w:w="868"/>
        <w:gridCol w:w="868"/>
        <w:gridCol w:w="796"/>
        <w:gridCol w:w="796"/>
        <w:gridCol w:w="788"/>
      </w:tblGrid>
      <w:tr w:rsidR="00D823AC" w:rsidRPr="00B3791D" w14:paraId="3AA469DC" w14:textId="77777777" w:rsidTr="00D823AC">
        <w:trPr>
          <w:trHeight w:val="288"/>
        </w:trPr>
        <w:tc>
          <w:tcPr>
            <w:tcW w:w="208" w:type="pct"/>
            <w:tcBorders>
              <w:top w:val="nil"/>
              <w:left w:val="nil"/>
              <w:bottom w:val="nil"/>
              <w:right w:val="nil"/>
            </w:tcBorders>
            <w:shd w:val="clear" w:color="auto" w:fill="auto"/>
            <w:noWrap/>
            <w:vAlign w:val="bottom"/>
            <w:hideMark/>
          </w:tcPr>
          <w:p w14:paraId="23FB7722" w14:textId="77777777" w:rsidR="00D823AC" w:rsidRPr="00B3791D" w:rsidRDefault="00D823AC" w:rsidP="00654A42">
            <w:pPr>
              <w:spacing w:after="0" w:line="240" w:lineRule="auto"/>
              <w:rPr>
                <w:rFonts w:eastAsia="Times New Roman" w:cstheme="minorHAnsi"/>
                <w:sz w:val="24"/>
                <w:szCs w:val="24"/>
              </w:rPr>
            </w:pPr>
          </w:p>
        </w:tc>
        <w:tc>
          <w:tcPr>
            <w:tcW w:w="710" w:type="pct"/>
            <w:tcBorders>
              <w:top w:val="nil"/>
              <w:left w:val="nil"/>
              <w:bottom w:val="nil"/>
              <w:right w:val="nil"/>
            </w:tcBorders>
            <w:shd w:val="clear" w:color="auto" w:fill="auto"/>
            <w:noWrap/>
            <w:vAlign w:val="bottom"/>
            <w:hideMark/>
          </w:tcPr>
          <w:p w14:paraId="0116096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572804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4B07D9C"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1CFB01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7A39488"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986235D"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A076738"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90FD7A4" w14:textId="77777777" w:rsidR="00D823AC" w:rsidRPr="00B3791D" w:rsidRDefault="00D823AC" w:rsidP="00654A42">
            <w:pPr>
              <w:spacing w:after="0" w:line="240" w:lineRule="auto"/>
              <w:rPr>
                <w:rFonts w:eastAsia="Times New Roman" w:cstheme="minorHAnsi"/>
                <w:sz w:val="20"/>
                <w:szCs w:val="20"/>
              </w:rPr>
            </w:pPr>
          </w:p>
        </w:tc>
        <w:tc>
          <w:tcPr>
            <w:tcW w:w="907" w:type="pct"/>
            <w:gridSpan w:val="2"/>
            <w:tcBorders>
              <w:top w:val="nil"/>
              <w:left w:val="nil"/>
              <w:bottom w:val="nil"/>
              <w:right w:val="nil"/>
            </w:tcBorders>
            <w:shd w:val="clear" w:color="auto" w:fill="auto"/>
            <w:noWrap/>
            <w:vAlign w:val="bottom"/>
            <w:hideMark/>
          </w:tcPr>
          <w:p w14:paraId="3FD071A4"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Professional </w:t>
            </w:r>
          </w:p>
        </w:tc>
      </w:tr>
      <w:tr w:rsidR="00D823AC" w:rsidRPr="00B3791D" w14:paraId="6D836E22" w14:textId="77777777" w:rsidTr="00D823AC">
        <w:trPr>
          <w:trHeight w:val="288"/>
        </w:trPr>
        <w:tc>
          <w:tcPr>
            <w:tcW w:w="208" w:type="pct"/>
            <w:tcBorders>
              <w:top w:val="nil"/>
              <w:left w:val="nil"/>
              <w:bottom w:val="nil"/>
              <w:right w:val="nil"/>
            </w:tcBorders>
            <w:shd w:val="clear" w:color="auto" w:fill="auto"/>
            <w:noWrap/>
            <w:vAlign w:val="bottom"/>
            <w:hideMark/>
          </w:tcPr>
          <w:p w14:paraId="507DE920" w14:textId="77777777" w:rsidR="00D823AC" w:rsidRPr="00B3791D" w:rsidRDefault="00D823AC" w:rsidP="00654A42">
            <w:pPr>
              <w:spacing w:after="0" w:line="240" w:lineRule="auto"/>
              <w:rPr>
                <w:rFonts w:eastAsia="Times New Roman" w:cstheme="minorHAnsi"/>
                <w:b/>
                <w:bCs/>
                <w:color w:val="000000"/>
              </w:rPr>
            </w:pPr>
          </w:p>
        </w:tc>
        <w:tc>
          <w:tcPr>
            <w:tcW w:w="710" w:type="pct"/>
            <w:tcBorders>
              <w:top w:val="nil"/>
              <w:left w:val="nil"/>
              <w:bottom w:val="nil"/>
              <w:right w:val="nil"/>
            </w:tcBorders>
            <w:shd w:val="clear" w:color="auto" w:fill="auto"/>
            <w:noWrap/>
            <w:vAlign w:val="bottom"/>
            <w:hideMark/>
          </w:tcPr>
          <w:p w14:paraId="0965400D" w14:textId="77777777" w:rsidR="00D823AC" w:rsidRPr="00B3791D" w:rsidRDefault="00D823AC" w:rsidP="00654A42">
            <w:pPr>
              <w:spacing w:after="0" w:line="240" w:lineRule="auto"/>
              <w:rPr>
                <w:rFonts w:eastAsia="Times New Roman" w:cstheme="minorHAnsi"/>
                <w:b/>
                <w:color w:val="FF0000"/>
                <w:sz w:val="20"/>
                <w:szCs w:val="20"/>
              </w:rPr>
            </w:pPr>
            <w:r w:rsidRPr="00B3791D">
              <w:rPr>
                <w:rFonts w:eastAsia="Times New Roman" w:cstheme="minorHAnsi"/>
                <w:b/>
                <w:color w:val="FF0000"/>
                <w:sz w:val="20"/>
                <w:szCs w:val="20"/>
              </w:rPr>
              <w:t xml:space="preserve">MIDTERM </w:t>
            </w:r>
          </w:p>
        </w:tc>
        <w:tc>
          <w:tcPr>
            <w:tcW w:w="454" w:type="pct"/>
            <w:tcBorders>
              <w:top w:val="nil"/>
              <w:left w:val="nil"/>
              <w:bottom w:val="nil"/>
              <w:right w:val="nil"/>
            </w:tcBorders>
            <w:shd w:val="clear" w:color="auto" w:fill="auto"/>
            <w:noWrap/>
            <w:vAlign w:val="bottom"/>
            <w:hideMark/>
          </w:tcPr>
          <w:p w14:paraId="0C56FAE2" w14:textId="77777777" w:rsidR="00D823AC" w:rsidRPr="00B3791D" w:rsidRDefault="00D823AC" w:rsidP="00654A42">
            <w:pPr>
              <w:spacing w:after="0" w:line="240" w:lineRule="auto"/>
              <w:rPr>
                <w:rFonts w:eastAsia="Times New Roman" w:cstheme="minorHAnsi"/>
                <w:sz w:val="20"/>
                <w:szCs w:val="20"/>
              </w:rPr>
            </w:pPr>
          </w:p>
        </w:tc>
        <w:tc>
          <w:tcPr>
            <w:tcW w:w="907" w:type="pct"/>
            <w:gridSpan w:val="2"/>
            <w:tcBorders>
              <w:top w:val="nil"/>
              <w:left w:val="nil"/>
              <w:bottom w:val="nil"/>
              <w:right w:val="nil"/>
            </w:tcBorders>
            <w:shd w:val="clear" w:color="auto" w:fill="auto"/>
            <w:noWrap/>
            <w:vAlign w:val="bottom"/>
            <w:hideMark/>
          </w:tcPr>
          <w:p w14:paraId="7FE36080"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Knowledge base </w:t>
            </w:r>
          </w:p>
        </w:tc>
        <w:tc>
          <w:tcPr>
            <w:tcW w:w="454" w:type="pct"/>
            <w:tcBorders>
              <w:top w:val="nil"/>
              <w:left w:val="nil"/>
              <w:bottom w:val="nil"/>
              <w:right w:val="nil"/>
            </w:tcBorders>
            <w:shd w:val="clear" w:color="auto" w:fill="auto"/>
            <w:noWrap/>
            <w:vAlign w:val="bottom"/>
            <w:hideMark/>
          </w:tcPr>
          <w:p w14:paraId="50FA1BBD" w14:textId="77777777" w:rsidR="00D823AC" w:rsidRPr="00B3791D" w:rsidRDefault="00D823AC" w:rsidP="00654A42">
            <w:pPr>
              <w:spacing w:after="0" w:line="240" w:lineRule="auto"/>
              <w:rPr>
                <w:rFonts w:eastAsia="Times New Roman" w:cstheme="minorHAnsi"/>
                <w:b/>
                <w:bCs/>
                <w:color w:val="000000"/>
              </w:rPr>
            </w:pPr>
          </w:p>
        </w:tc>
        <w:tc>
          <w:tcPr>
            <w:tcW w:w="907" w:type="pct"/>
            <w:gridSpan w:val="2"/>
            <w:tcBorders>
              <w:top w:val="nil"/>
              <w:left w:val="nil"/>
              <w:bottom w:val="nil"/>
              <w:right w:val="nil"/>
            </w:tcBorders>
            <w:shd w:val="clear" w:color="auto" w:fill="auto"/>
            <w:noWrap/>
            <w:vAlign w:val="bottom"/>
            <w:hideMark/>
          </w:tcPr>
          <w:p w14:paraId="26070AA3"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Scientific inquiry</w:t>
            </w:r>
          </w:p>
        </w:tc>
        <w:tc>
          <w:tcPr>
            <w:tcW w:w="454" w:type="pct"/>
            <w:tcBorders>
              <w:top w:val="nil"/>
              <w:left w:val="nil"/>
              <w:bottom w:val="nil"/>
              <w:right w:val="nil"/>
            </w:tcBorders>
            <w:shd w:val="clear" w:color="auto" w:fill="auto"/>
            <w:noWrap/>
            <w:vAlign w:val="bottom"/>
            <w:hideMark/>
          </w:tcPr>
          <w:p w14:paraId="772FD50C" w14:textId="77777777" w:rsidR="00D823AC" w:rsidRPr="00B3791D" w:rsidRDefault="00D823AC" w:rsidP="00654A42">
            <w:pPr>
              <w:spacing w:after="0" w:line="240" w:lineRule="auto"/>
              <w:rPr>
                <w:rFonts w:eastAsia="Times New Roman" w:cstheme="minorHAnsi"/>
                <w:b/>
                <w:bCs/>
                <w:color w:val="000000"/>
              </w:rPr>
            </w:pPr>
          </w:p>
        </w:tc>
        <w:tc>
          <w:tcPr>
            <w:tcW w:w="907" w:type="pct"/>
            <w:gridSpan w:val="2"/>
            <w:tcBorders>
              <w:top w:val="nil"/>
              <w:left w:val="nil"/>
              <w:bottom w:val="nil"/>
              <w:right w:val="nil"/>
            </w:tcBorders>
            <w:shd w:val="clear" w:color="auto" w:fill="auto"/>
            <w:noWrap/>
            <w:vAlign w:val="bottom"/>
            <w:hideMark/>
          </w:tcPr>
          <w:p w14:paraId="010D124B" w14:textId="77777777" w:rsidR="00D823AC" w:rsidRPr="00B3791D" w:rsidRDefault="0093294A" w:rsidP="00654A42">
            <w:pPr>
              <w:spacing w:after="0" w:line="240" w:lineRule="auto"/>
              <w:rPr>
                <w:rFonts w:eastAsia="Times New Roman" w:cstheme="minorHAnsi"/>
                <w:b/>
                <w:bCs/>
                <w:color w:val="000000"/>
              </w:rPr>
            </w:pPr>
            <w:r>
              <w:rPr>
                <w:rFonts w:eastAsia="Times New Roman" w:cstheme="minorHAnsi"/>
                <w:b/>
                <w:bCs/>
                <w:color w:val="000000"/>
              </w:rPr>
              <w:t>development</w:t>
            </w:r>
          </w:p>
        </w:tc>
      </w:tr>
      <w:tr w:rsidR="00D823AC" w:rsidRPr="00B3791D" w14:paraId="2ACC677B" w14:textId="77777777" w:rsidTr="00D823AC">
        <w:trPr>
          <w:trHeight w:val="288"/>
        </w:trPr>
        <w:tc>
          <w:tcPr>
            <w:tcW w:w="208" w:type="pct"/>
            <w:tcBorders>
              <w:top w:val="nil"/>
              <w:left w:val="nil"/>
              <w:bottom w:val="single" w:sz="4" w:space="0" w:color="auto"/>
              <w:right w:val="nil"/>
            </w:tcBorders>
            <w:shd w:val="clear" w:color="auto" w:fill="auto"/>
            <w:noWrap/>
            <w:vAlign w:val="bottom"/>
            <w:hideMark/>
          </w:tcPr>
          <w:p w14:paraId="6624F29B"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710" w:type="pct"/>
            <w:tcBorders>
              <w:top w:val="nil"/>
              <w:left w:val="nil"/>
              <w:bottom w:val="single" w:sz="4" w:space="0" w:color="auto"/>
              <w:right w:val="nil"/>
            </w:tcBorders>
            <w:shd w:val="clear" w:color="auto" w:fill="auto"/>
            <w:noWrap/>
            <w:vAlign w:val="bottom"/>
            <w:hideMark/>
          </w:tcPr>
          <w:p w14:paraId="327C0B09" w14:textId="77777777" w:rsidR="00D823AC" w:rsidRPr="00B3791D" w:rsidRDefault="00D823AC" w:rsidP="00654A42">
            <w:pPr>
              <w:spacing w:after="0" w:line="240" w:lineRule="auto"/>
              <w:rPr>
                <w:rFonts w:eastAsia="Times New Roman" w:cstheme="minorHAnsi"/>
                <w:b/>
                <w:color w:val="FF0000"/>
              </w:rPr>
            </w:pPr>
            <w:r w:rsidRPr="00B3791D">
              <w:rPr>
                <w:rFonts w:eastAsia="Times New Roman" w:cstheme="minorHAnsi"/>
                <w:b/>
                <w:color w:val="FF0000"/>
              </w:rPr>
              <w:t>ARTEFACTS </w:t>
            </w:r>
          </w:p>
        </w:tc>
        <w:tc>
          <w:tcPr>
            <w:tcW w:w="454" w:type="pct"/>
            <w:tcBorders>
              <w:top w:val="nil"/>
              <w:left w:val="nil"/>
              <w:bottom w:val="single" w:sz="4" w:space="0" w:color="auto"/>
              <w:right w:val="nil"/>
            </w:tcBorders>
            <w:shd w:val="clear" w:color="auto" w:fill="auto"/>
            <w:noWrap/>
            <w:vAlign w:val="bottom"/>
            <w:hideMark/>
          </w:tcPr>
          <w:p w14:paraId="5BC0333B"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77A4BE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1.1.</w:t>
            </w:r>
          </w:p>
        </w:tc>
        <w:tc>
          <w:tcPr>
            <w:tcW w:w="454" w:type="pct"/>
            <w:tcBorders>
              <w:top w:val="nil"/>
              <w:left w:val="nil"/>
              <w:bottom w:val="single" w:sz="4" w:space="0" w:color="auto"/>
              <w:right w:val="nil"/>
            </w:tcBorders>
            <w:shd w:val="clear" w:color="auto" w:fill="auto"/>
            <w:noWrap/>
            <w:vAlign w:val="bottom"/>
            <w:hideMark/>
          </w:tcPr>
          <w:p w14:paraId="29BEC53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xml:space="preserve">1.2. </w:t>
            </w:r>
          </w:p>
        </w:tc>
        <w:tc>
          <w:tcPr>
            <w:tcW w:w="454" w:type="pct"/>
            <w:tcBorders>
              <w:top w:val="nil"/>
              <w:left w:val="nil"/>
              <w:bottom w:val="single" w:sz="4" w:space="0" w:color="auto"/>
              <w:right w:val="nil"/>
            </w:tcBorders>
            <w:shd w:val="clear" w:color="auto" w:fill="auto"/>
            <w:noWrap/>
            <w:vAlign w:val="bottom"/>
            <w:hideMark/>
          </w:tcPr>
          <w:p w14:paraId="16A0C93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1.3.</w:t>
            </w:r>
          </w:p>
        </w:tc>
        <w:tc>
          <w:tcPr>
            <w:tcW w:w="454" w:type="pct"/>
            <w:tcBorders>
              <w:top w:val="nil"/>
              <w:left w:val="nil"/>
              <w:bottom w:val="single" w:sz="4" w:space="0" w:color="auto"/>
              <w:right w:val="nil"/>
            </w:tcBorders>
            <w:shd w:val="clear" w:color="auto" w:fill="auto"/>
            <w:noWrap/>
            <w:vAlign w:val="bottom"/>
            <w:hideMark/>
          </w:tcPr>
          <w:p w14:paraId="31531A1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2.1.</w:t>
            </w:r>
          </w:p>
        </w:tc>
        <w:tc>
          <w:tcPr>
            <w:tcW w:w="454" w:type="pct"/>
            <w:tcBorders>
              <w:top w:val="nil"/>
              <w:left w:val="nil"/>
              <w:bottom w:val="single" w:sz="4" w:space="0" w:color="auto"/>
              <w:right w:val="nil"/>
            </w:tcBorders>
            <w:shd w:val="clear" w:color="auto" w:fill="auto"/>
            <w:noWrap/>
            <w:vAlign w:val="bottom"/>
            <w:hideMark/>
          </w:tcPr>
          <w:p w14:paraId="5C1CD48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2.2.</w:t>
            </w:r>
          </w:p>
        </w:tc>
        <w:tc>
          <w:tcPr>
            <w:tcW w:w="454" w:type="pct"/>
            <w:tcBorders>
              <w:top w:val="nil"/>
              <w:left w:val="nil"/>
              <w:bottom w:val="single" w:sz="4" w:space="0" w:color="auto"/>
              <w:right w:val="nil"/>
            </w:tcBorders>
            <w:shd w:val="clear" w:color="auto" w:fill="auto"/>
            <w:noWrap/>
            <w:vAlign w:val="bottom"/>
            <w:hideMark/>
          </w:tcPr>
          <w:p w14:paraId="5911EF4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2.3.</w:t>
            </w:r>
          </w:p>
        </w:tc>
        <w:tc>
          <w:tcPr>
            <w:tcW w:w="454" w:type="pct"/>
            <w:tcBorders>
              <w:top w:val="nil"/>
              <w:left w:val="nil"/>
              <w:bottom w:val="single" w:sz="4" w:space="0" w:color="auto"/>
              <w:right w:val="nil"/>
            </w:tcBorders>
            <w:shd w:val="clear" w:color="auto" w:fill="auto"/>
            <w:noWrap/>
            <w:vAlign w:val="bottom"/>
            <w:hideMark/>
          </w:tcPr>
          <w:p w14:paraId="20160F8D"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3.1.</w:t>
            </w:r>
          </w:p>
        </w:tc>
        <w:tc>
          <w:tcPr>
            <w:tcW w:w="454" w:type="pct"/>
            <w:tcBorders>
              <w:top w:val="nil"/>
              <w:left w:val="nil"/>
              <w:bottom w:val="single" w:sz="4" w:space="0" w:color="auto"/>
              <w:right w:val="nil"/>
            </w:tcBorders>
            <w:shd w:val="clear" w:color="auto" w:fill="auto"/>
            <w:noWrap/>
            <w:vAlign w:val="bottom"/>
            <w:hideMark/>
          </w:tcPr>
          <w:p w14:paraId="095F5F0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xml:space="preserve">3.2. </w:t>
            </w:r>
          </w:p>
        </w:tc>
      </w:tr>
      <w:tr w:rsidR="00D823AC" w:rsidRPr="00B3791D" w14:paraId="46DD4EFB" w14:textId="77777777" w:rsidTr="00D823AC">
        <w:trPr>
          <w:trHeight w:val="288"/>
        </w:trPr>
        <w:tc>
          <w:tcPr>
            <w:tcW w:w="208" w:type="pct"/>
            <w:tcBorders>
              <w:top w:val="nil"/>
              <w:left w:val="nil"/>
              <w:bottom w:val="nil"/>
              <w:right w:val="nil"/>
            </w:tcBorders>
            <w:shd w:val="clear" w:color="auto" w:fill="auto"/>
            <w:noWrap/>
            <w:vAlign w:val="bottom"/>
            <w:hideMark/>
          </w:tcPr>
          <w:p w14:paraId="7EAAA369"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710" w:type="pct"/>
            <w:tcBorders>
              <w:top w:val="nil"/>
              <w:left w:val="nil"/>
              <w:bottom w:val="nil"/>
              <w:right w:val="nil"/>
            </w:tcBorders>
            <w:shd w:val="clear" w:color="auto" w:fill="auto"/>
            <w:noWrap/>
            <w:vAlign w:val="center"/>
            <w:hideMark/>
          </w:tcPr>
          <w:p w14:paraId="734BE92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423C80AB"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2010</w:t>
            </w:r>
          </w:p>
        </w:tc>
        <w:tc>
          <w:tcPr>
            <w:tcW w:w="454" w:type="pct"/>
            <w:tcBorders>
              <w:top w:val="nil"/>
              <w:left w:val="nil"/>
              <w:bottom w:val="nil"/>
              <w:right w:val="nil"/>
            </w:tcBorders>
            <w:shd w:val="clear" w:color="auto" w:fill="auto"/>
            <w:noWrap/>
            <w:vAlign w:val="bottom"/>
            <w:hideMark/>
          </w:tcPr>
          <w:p w14:paraId="2620F192" w14:textId="77777777" w:rsidR="00D823AC" w:rsidRPr="00B3791D" w:rsidRDefault="00B3791D" w:rsidP="00654A42">
            <w:pPr>
              <w:spacing w:after="0" w:line="240" w:lineRule="auto"/>
              <w:rPr>
                <w:rFonts w:eastAsia="Times New Roman" w:cstheme="minorHAnsi"/>
                <w:bCs/>
                <w:color w:val="000000"/>
              </w:rPr>
            </w:pPr>
            <w:r w:rsidRPr="00B3791D">
              <w:rPr>
                <w:rFonts w:eastAsia="Times New Roman" w:cstheme="minorHAnsi"/>
                <w:bCs/>
                <w:color w:val="000000"/>
              </w:rPr>
              <w:t>x</w:t>
            </w:r>
          </w:p>
        </w:tc>
        <w:tc>
          <w:tcPr>
            <w:tcW w:w="454" w:type="pct"/>
            <w:tcBorders>
              <w:top w:val="nil"/>
              <w:left w:val="nil"/>
              <w:bottom w:val="nil"/>
              <w:right w:val="nil"/>
            </w:tcBorders>
            <w:shd w:val="clear" w:color="auto" w:fill="auto"/>
            <w:noWrap/>
            <w:vAlign w:val="bottom"/>
            <w:hideMark/>
          </w:tcPr>
          <w:p w14:paraId="58E03286"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2BFF1945"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747936B1"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69342134"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0FEAC04E"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BE01FD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0325B17"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26AA09F9" w14:textId="77777777" w:rsidTr="00D823AC">
        <w:trPr>
          <w:trHeight w:val="288"/>
        </w:trPr>
        <w:tc>
          <w:tcPr>
            <w:tcW w:w="208" w:type="pct"/>
            <w:tcBorders>
              <w:top w:val="nil"/>
              <w:left w:val="nil"/>
              <w:bottom w:val="nil"/>
              <w:right w:val="nil"/>
            </w:tcBorders>
            <w:shd w:val="clear" w:color="auto" w:fill="auto"/>
            <w:noWrap/>
            <w:vAlign w:val="bottom"/>
            <w:hideMark/>
          </w:tcPr>
          <w:p w14:paraId="332BD3EB"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710" w:type="pct"/>
            <w:tcBorders>
              <w:top w:val="nil"/>
              <w:left w:val="nil"/>
              <w:bottom w:val="nil"/>
              <w:right w:val="nil"/>
            </w:tcBorders>
            <w:shd w:val="clear" w:color="auto" w:fill="auto"/>
            <w:noWrap/>
            <w:vAlign w:val="center"/>
            <w:hideMark/>
          </w:tcPr>
          <w:p w14:paraId="336DA4F4" w14:textId="77777777" w:rsidR="00D823AC" w:rsidRPr="00B3791D" w:rsidRDefault="00D823AC" w:rsidP="00654A42">
            <w:pPr>
              <w:spacing w:after="0" w:line="240" w:lineRule="auto"/>
              <w:rPr>
                <w:rFonts w:eastAsia="Times New Roman" w:cstheme="minorHAnsi"/>
                <w:color w:val="FF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105E0287"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2020</w:t>
            </w:r>
          </w:p>
        </w:tc>
        <w:tc>
          <w:tcPr>
            <w:tcW w:w="454" w:type="pct"/>
            <w:tcBorders>
              <w:top w:val="nil"/>
              <w:left w:val="nil"/>
              <w:bottom w:val="nil"/>
              <w:right w:val="nil"/>
            </w:tcBorders>
            <w:shd w:val="clear" w:color="auto" w:fill="auto"/>
            <w:noWrap/>
            <w:vAlign w:val="bottom"/>
            <w:hideMark/>
          </w:tcPr>
          <w:p w14:paraId="0193BF60" w14:textId="77777777" w:rsidR="00D823AC" w:rsidRPr="00B3791D" w:rsidRDefault="00B3791D" w:rsidP="00654A42">
            <w:pPr>
              <w:spacing w:after="0" w:line="240" w:lineRule="auto"/>
              <w:rPr>
                <w:rFonts w:eastAsia="Times New Roman" w:cstheme="minorHAnsi"/>
                <w:bCs/>
                <w:color w:val="000000"/>
              </w:rPr>
            </w:pPr>
            <w:r>
              <w:rPr>
                <w:rFonts w:eastAsia="Times New Roman" w:cstheme="minorHAnsi"/>
                <w:bCs/>
                <w:color w:val="000000"/>
              </w:rPr>
              <w:t>x</w:t>
            </w:r>
          </w:p>
        </w:tc>
        <w:tc>
          <w:tcPr>
            <w:tcW w:w="454" w:type="pct"/>
            <w:tcBorders>
              <w:top w:val="nil"/>
              <w:left w:val="nil"/>
              <w:bottom w:val="nil"/>
              <w:right w:val="nil"/>
            </w:tcBorders>
            <w:shd w:val="clear" w:color="auto" w:fill="auto"/>
            <w:noWrap/>
            <w:vAlign w:val="bottom"/>
            <w:hideMark/>
          </w:tcPr>
          <w:p w14:paraId="1C21808C"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4C4D36F4"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4942078B"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05283A03" w14:textId="77777777" w:rsidR="00D823AC"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54" w:type="pct"/>
            <w:tcBorders>
              <w:top w:val="nil"/>
              <w:left w:val="nil"/>
              <w:bottom w:val="nil"/>
              <w:right w:val="nil"/>
            </w:tcBorders>
            <w:shd w:val="clear" w:color="auto" w:fill="auto"/>
            <w:noWrap/>
            <w:vAlign w:val="bottom"/>
            <w:hideMark/>
          </w:tcPr>
          <w:p w14:paraId="734648BF"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A61C869"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4525C41"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641098B5" w14:textId="77777777" w:rsidTr="00D823AC">
        <w:trPr>
          <w:trHeight w:val="288"/>
        </w:trPr>
        <w:tc>
          <w:tcPr>
            <w:tcW w:w="208" w:type="pct"/>
            <w:tcBorders>
              <w:top w:val="nil"/>
              <w:left w:val="nil"/>
              <w:bottom w:val="nil"/>
              <w:right w:val="nil"/>
            </w:tcBorders>
            <w:shd w:val="clear" w:color="auto" w:fill="auto"/>
            <w:noWrap/>
            <w:vAlign w:val="bottom"/>
            <w:hideMark/>
          </w:tcPr>
          <w:p w14:paraId="644D5F8F"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3</w:t>
            </w:r>
          </w:p>
        </w:tc>
        <w:tc>
          <w:tcPr>
            <w:tcW w:w="710" w:type="pct"/>
            <w:tcBorders>
              <w:top w:val="nil"/>
              <w:left w:val="nil"/>
              <w:bottom w:val="nil"/>
              <w:right w:val="nil"/>
            </w:tcBorders>
            <w:shd w:val="clear" w:color="auto" w:fill="auto"/>
            <w:noWrap/>
            <w:vAlign w:val="center"/>
            <w:hideMark/>
          </w:tcPr>
          <w:p w14:paraId="0757E37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nil"/>
              <w:right w:val="nil"/>
            </w:tcBorders>
            <w:shd w:val="clear" w:color="auto" w:fill="auto"/>
            <w:noWrap/>
            <w:vAlign w:val="bottom"/>
            <w:hideMark/>
          </w:tcPr>
          <w:p w14:paraId="51BD2E81"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4010</w:t>
            </w:r>
          </w:p>
        </w:tc>
        <w:tc>
          <w:tcPr>
            <w:tcW w:w="454" w:type="pct"/>
            <w:tcBorders>
              <w:top w:val="nil"/>
              <w:left w:val="nil"/>
              <w:bottom w:val="nil"/>
              <w:right w:val="nil"/>
            </w:tcBorders>
            <w:shd w:val="clear" w:color="auto" w:fill="auto"/>
            <w:noWrap/>
            <w:vAlign w:val="bottom"/>
            <w:hideMark/>
          </w:tcPr>
          <w:p w14:paraId="61ADFD80"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6AE3144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48CEC03"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D47063B"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38C6E8C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41DD61AD" w14:textId="77777777" w:rsidR="00D823AC" w:rsidRPr="00B3791D" w:rsidRDefault="00D823AC" w:rsidP="00654A42">
            <w:pPr>
              <w:spacing w:after="0" w:line="240" w:lineRule="auto"/>
              <w:rPr>
                <w:rFonts w:eastAsia="Times New Roman" w:cstheme="minorHAnsi"/>
                <w:color w:val="000000"/>
              </w:rPr>
            </w:pPr>
          </w:p>
        </w:tc>
        <w:tc>
          <w:tcPr>
            <w:tcW w:w="454" w:type="pct"/>
            <w:tcBorders>
              <w:top w:val="nil"/>
              <w:left w:val="nil"/>
              <w:bottom w:val="nil"/>
              <w:right w:val="nil"/>
            </w:tcBorders>
            <w:shd w:val="clear" w:color="auto" w:fill="auto"/>
            <w:noWrap/>
            <w:vAlign w:val="bottom"/>
            <w:hideMark/>
          </w:tcPr>
          <w:p w14:paraId="64F910F2"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20C11B8"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0CD29693" w14:textId="77777777" w:rsidTr="00D823AC">
        <w:trPr>
          <w:trHeight w:val="288"/>
        </w:trPr>
        <w:tc>
          <w:tcPr>
            <w:tcW w:w="208" w:type="pct"/>
            <w:tcBorders>
              <w:top w:val="nil"/>
              <w:left w:val="nil"/>
              <w:bottom w:val="single" w:sz="4" w:space="0" w:color="auto"/>
              <w:right w:val="nil"/>
            </w:tcBorders>
            <w:shd w:val="clear" w:color="auto" w:fill="auto"/>
            <w:noWrap/>
            <w:vAlign w:val="bottom"/>
            <w:hideMark/>
          </w:tcPr>
          <w:p w14:paraId="6BBF41ED"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4</w:t>
            </w:r>
          </w:p>
        </w:tc>
        <w:tc>
          <w:tcPr>
            <w:tcW w:w="710" w:type="pct"/>
            <w:tcBorders>
              <w:top w:val="nil"/>
              <w:left w:val="nil"/>
              <w:bottom w:val="single" w:sz="4" w:space="0" w:color="auto"/>
              <w:right w:val="nil"/>
            </w:tcBorders>
            <w:shd w:val="clear" w:color="auto" w:fill="auto"/>
            <w:noWrap/>
            <w:vAlign w:val="center"/>
            <w:hideMark/>
          </w:tcPr>
          <w:p w14:paraId="235109B3"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54" w:type="pct"/>
            <w:tcBorders>
              <w:top w:val="nil"/>
              <w:left w:val="nil"/>
              <w:bottom w:val="single" w:sz="4" w:space="0" w:color="auto"/>
              <w:right w:val="nil"/>
            </w:tcBorders>
            <w:shd w:val="clear" w:color="auto" w:fill="auto"/>
            <w:noWrap/>
            <w:vAlign w:val="bottom"/>
            <w:hideMark/>
          </w:tcPr>
          <w:p w14:paraId="76EDE161"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4020</w:t>
            </w:r>
          </w:p>
        </w:tc>
        <w:tc>
          <w:tcPr>
            <w:tcW w:w="454" w:type="pct"/>
            <w:tcBorders>
              <w:top w:val="nil"/>
              <w:left w:val="nil"/>
              <w:bottom w:val="single" w:sz="4" w:space="0" w:color="auto"/>
              <w:right w:val="nil"/>
            </w:tcBorders>
            <w:shd w:val="clear" w:color="auto" w:fill="auto"/>
            <w:noWrap/>
            <w:vAlign w:val="bottom"/>
            <w:hideMark/>
          </w:tcPr>
          <w:p w14:paraId="1EEC3FC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8575A6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A33381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9FAD58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46DF089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7559738D"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03B2DB3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F91861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1B6AE061" w14:textId="77777777" w:rsidTr="00D823AC">
        <w:trPr>
          <w:trHeight w:val="288"/>
        </w:trPr>
        <w:tc>
          <w:tcPr>
            <w:tcW w:w="208" w:type="pct"/>
            <w:tcBorders>
              <w:top w:val="nil"/>
              <w:left w:val="nil"/>
              <w:bottom w:val="single" w:sz="4" w:space="0" w:color="auto"/>
              <w:right w:val="nil"/>
            </w:tcBorders>
            <w:shd w:val="clear" w:color="auto" w:fill="auto"/>
            <w:noWrap/>
            <w:vAlign w:val="bottom"/>
            <w:hideMark/>
          </w:tcPr>
          <w:p w14:paraId="05E73416"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5</w:t>
            </w:r>
          </w:p>
        </w:tc>
        <w:tc>
          <w:tcPr>
            <w:tcW w:w="710" w:type="pct"/>
            <w:tcBorders>
              <w:top w:val="nil"/>
              <w:left w:val="nil"/>
              <w:bottom w:val="single" w:sz="4" w:space="0" w:color="auto"/>
              <w:right w:val="nil"/>
            </w:tcBorders>
            <w:shd w:val="clear" w:color="auto" w:fill="auto"/>
            <w:noWrap/>
            <w:vAlign w:val="center"/>
            <w:hideMark/>
          </w:tcPr>
          <w:p w14:paraId="11C5E9B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FA/Metrics</w:t>
            </w:r>
          </w:p>
        </w:tc>
        <w:tc>
          <w:tcPr>
            <w:tcW w:w="454" w:type="pct"/>
            <w:tcBorders>
              <w:top w:val="nil"/>
              <w:left w:val="nil"/>
              <w:bottom w:val="single" w:sz="4" w:space="0" w:color="auto"/>
              <w:right w:val="nil"/>
            </w:tcBorders>
            <w:shd w:val="clear" w:color="auto" w:fill="auto"/>
            <w:noWrap/>
            <w:vAlign w:val="center"/>
            <w:hideMark/>
          </w:tcPr>
          <w:p w14:paraId="70A2D987"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4650</w:t>
            </w:r>
          </w:p>
        </w:tc>
        <w:tc>
          <w:tcPr>
            <w:tcW w:w="454" w:type="pct"/>
            <w:tcBorders>
              <w:top w:val="nil"/>
              <w:left w:val="nil"/>
              <w:bottom w:val="single" w:sz="4" w:space="0" w:color="auto"/>
              <w:right w:val="nil"/>
            </w:tcBorders>
            <w:shd w:val="clear" w:color="auto" w:fill="auto"/>
            <w:noWrap/>
            <w:vAlign w:val="bottom"/>
            <w:hideMark/>
          </w:tcPr>
          <w:p w14:paraId="3280130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6666DC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528E1F4B"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1535C7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660FCB8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single" w:sz="4" w:space="0" w:color="auto"/>
              <w:right w:val="nil"/>
            </w:tcBorders>
            <w:shd w:val="clear" w:color="auto" w:fill="auto"/>
            <w:noWrap/>
            <w:vAlign w:val="bottom"/>
            <w:hideMark/>
          </w:tcPr>
          <w:p w14:paraId="06FFC2A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CDB348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207AA07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5A30DFE3" w14:textId="77777777" w:rsidTr="00D823AC">
        <w:trPr>
          <w:trHeight w:val="288"/>
        </w:trPr>
        <w:tc>
          <w:tcPr>
            <w:tcW w:w="208" w:type="pct"/>
            <w:tcBorders>
              <w:top w:val="nil"/>
              <w:left w:val="nil"/>
              <w:bottom w:val="nil"/>
              <w:right w:val="nil"/>
            </w:tcBorders>
            <w:shd w:val="clear" w:color="auto" w:fill="auto"/>
            <w:noWrap/>
            <w:vAlign w:val="bottom"/>
            <w:hideMark/>
          </w:tcPr>
          <w:p w14:paraId="6E2EB956"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6</w:t>
            </w:r>
          </w:p>
        </w:tc>
        <w:tc>
          <w:tcPr>
            <w:tcW w:w="710" w:type="pct"/>
            <w:tcBorders>
              <w:top w:val="nil"/>
              <w:left w:val="nil"/>
              <w:bottom w:val="nil"/>
              <w:right w:val="nil"/>
            </w:tcBorders>
            <w:shd w:val="clear" w:color="auto" w:fill="auto"/>
            <w:noWrap/>
            <w:vAlign w:val="center"/>
            <w:hideMark/>
          </w:tcPr>
          <w:p w14:paraId="1188F8C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Doc/Keynes</w:t>
            </w:r>
          </w:p>
        </w:tc>
        <w:tc>
          <w:tcPr>
            <w:tcW w:w="454" w:type="pct"/>
            <w:tcBorders>
              <w:top w:val="nil"/>
              <w:left w:val="nil"/>
              <w:bottom w:val="nil"/>
              <w:right w:val="nil"/>
            </w:tcBorders>
            <w:shd w:val="clear" w:color="auto" w:fill="auto"/>
            <w:noWrap/>
            <w:vAlign w:val="bottom"/>
            <w:hideMark/>
          </w:tcPr>
          <w:p w14:paraId="4EBBB5CA"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5050</w:t>
            </w:r>
          </w:p>
        </w:tc>
        <w:tc>
          <w:tcPr>
            <w:tcW w:w="454" w:type="pct"/>
            <w:tcBorders>
              <w:top w:val="nil"/>
              <w:left w:val="nil"/>
              <w:bottom w:val="nil"/>
              <w:right w:val="nil"/>
            </w:tcBorders>
            <w:shd w:val="clear" w:color="auto" w:fill="auto"/>
            <w:noWrap/>
            <w:vAlign w:val="bottom"/>
            <w:hideMark/>
          </w:tcPr>
          <w:p w14:paraId="1239F0A2"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53D1400E"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D9344AF"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5BEC11F"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2038A0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CD3A24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E059FB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8CCF71D"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6402CF51" w14:textId="77777777" w:rsidTr="00D823AC">
        <w:trPr>
          <w:trHeight w:val="288"/>
        </w:trPr>
        <w:tc>
          <w:tcPr>
            <w:tcW w:w="208" w:type="pct"/>
            <w:tcBorders>
              <w:top w:val="nil"/>
              <w:left w:val="nil"/>
              <w:bottom w:val="nil"/>
              <w:right w:val="nil"/>
            </w:tcBorders>
            <w:shd w:val="clear" w:color="auto" w:fill="auto"/>
            <w:noWrap/>
            <w:vAlign w:val="bottom"/>
            <w:hideMark/>
          </w:tcPr>
          <w:p w14:paraId="2009E4D4"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7</w:t>
            </w:r>
          </w:p>
        </w:tc>
        <w:tc>
          <w:tcPr>
            <w:tcW w:w="710" w:type="pct"/>
            <w:tcBorders>
              <w:top w:val="nil"/>
              <w:left w:val="nil"/>
              <w:bottom w:val="nil"/>
              <w:right w:val="nil"/>
            </w:tcBorders>
            <w:shd w:val="clear" w:color="auto" w:fill="auto"/>
            <w:noWrap/>
            <w:vAlign w:val="center"/>
            <w:hideMark/>
          </w:tcPr>
          <w:p w14:paraId="369C58E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Doc/Doctrines</w:t>
            </w:r>
          </w:p>
        </w:tc>
        <w:tc>
          <w:tcPr>
            <w:tcW w:w="454" w:type="pct"/>
            <w:tcBorders>
              <w:top w:val="nil"/>
              <w:left w:val="nil"/>
              <w:bottom w:val="nil"/>
              <w:right w:val="nil"/>
            </w:tcBorders>
            <w:shd w:val="clear" w:color="auto" w:fill="auto"/>
            <w:noWrap/>
            <w:vAlign w:val="bottom"/>
            <w:hideMark/>
          </w:tcPr>
          <w:p w14:paraId="270C79FB"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5060</w:t>
            </w:r>
          </w:p>
        </w:tc>
        <w:tc>
          <w:tcPr>
            <w:tcW w:w="454" w:type="pct"/>
            <w:tcBorders>
              <w:top w:val="nil"/>
              <w:left w:val="nil"/>
              <w:bottom w:val="nil"/>
              <w:right w:val="nil"/>
            </w:tcBorders>
            <w:shd w:val="clear" w:color="auto" w:fill="auto"/>
            <w:noWrap/>
            <w:vAlign w:val="bottom"/>
            <w:hideMark/>
          </w:tcPr>
          <w:p w14:paraId="24B04BA8"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1A532BB9"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3C11AD3"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22EB020"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4277A30"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98776FB"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CEC324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1C50D4D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r>
      <w:tr w:rsidR="00D823AC" w:rsidRPr="00B3791D" w14:paraId="2623D926" w14:textId="77777777" w:rsidTr="00D823AC">
        <w:trPr>
          <w:trHeight w:val="288"/>
        </w:trPr>
        <w:tc>
          <w:tcPr>
            <w:tcW w:w="208" w:type="pct"/>
            <w:tcBorders>
              <w:top w:val="nil"/>
              <w:left w:val="nil"/>
              <w:bottom w:val="single" w:sz="4" w:space="0" w:color="auto"/>
              <w:right w:val="nil"/>
            </w:tcBorders>
            <w:shd w:val="clear" w:color="auto" w:fill="auto"/>
            <w:noWrap/>
            <w:vAlign w:val="bottom"/>
            <w:hideMark/>
          </w:tcPr>
          <w:p w14:paraId="5AD836A2"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8</w:t>
            </w:r>
          </w:p>
        </w:tc>
        <w:tc>
          <w:tcPr>
            <w:tcW w:w="710" w:type="pct"/>
            <w:tcBorders>
              <w:top w:val="nil"/>
              <w:left w:val="nil"/>
              <w:bottom w:val="single" w:sz="4" w:space="0" w:color="auto"/>
              <w:right w:val="nil"/>
            </w:tcBorders>
            <w:shd w:val="clear" w:color="auto" w:fill="auto"/>
            <w:noWrap/>
            <w:vAlign w:val="center"/>
            <w:hideMark/>
          </w:tcPr>
          <w:p w14:paraId="33B4C76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Doc/Marxian</w:t>
            </w:r>
          </w:p>
        </w:tc>
        <w:tc>
          <w:tcPr>
            <w:tcW w:w="454" w:type="pct"/>
            <w:tcBorders>
              <w:top w:val="nil"/>
              <w:left w:val="nil"/>
              <w:bottom w:val="single" w:sz="4" w:space="0" w:color="auto"/>
              <w:right w:val="nil"/>
            </w:tcBorders>
            <w:shd w:val="clear" w:color="auto" w:fill="auto"/>
            <w:noWrap/>
            <w:vAlign w:val="bottom"/>
            <w:hideMark/>
          </w:tcPr>
          <w:p w14:paraId="3951CEF9"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5080</w:t>
            </w:r>
          </w:p>
        </w:tc>
        <w:tc>
          <w:tcPr>
            <w:tcW w:w="454" w:type="pct"/>
            <w:tcBorders>
              <w:top w:val="nil"/>
              <w:left w:val="nil"/>
              <w:bottom w:val="single" w:sz="4" w:space="0" w:color="auto"/>
              <w:right w:val="nil"/>
            </w:tcBorders>
            <w:shd w:val="clear" w:color="auto" w:fill="auto"/>
            <w:noWrap/>
            <w:vAlign w:val="bottom"/>
            <w:hideMark/>
          </w:tcPr>
          <w:p w14:paraId="127DEE2B"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0426949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571ECB0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535ECC0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76C5897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336CC0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83D2A4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1D8C304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4C8CBAD6" w14:textId="77777777" w:rsidTr="00D823AC">
        <w:trPr>
          <w:trHeight w:val="288"/>
        </w:trPr>
        <w:tc>
          <w:tcPr>
            <w:tcW w:w="208" w:type="pct"/>
            <w:tcBorders>
              <w:top w:val="nil"/>
              <w:left w:val="nil"/>
              <w:bottom w:val="nil"/>
              <w:right w:val="nil"/>
            </w:tcBorders>
            <w:shd w:val="clear" w:color="auto" w:fill="auto"/>
            <w:noWrap/>
            <w:vAlign w:val="bottom"/>
            <w:hideMark/>
          </w:tcPr>
          <w:p w14:paraId="484E4EBC"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9</w:t>
            </w:r>
          </w:p>
        </w:tc>
        <w:tc>
          <w:tcPr>
            <w:tcW w:w="710" w:type="pct"/>
            <w:tcBorders>
              <w:top w:val="nil"/>
              <w:left w:val="nil"/>
              <w:bottom w:val="nil"/>
              <w:right w:val="nil"/>
            </w:tcBorders>
            <w:shd w:val="clear" w:color="auto" w:fill="auto"/>
            <w:noWrap/>
            <w:vAlign w:val="center"/>
            <w:hideMark/>
          </w:tcPr>
          <w:p w14:paraId="7F2F6A8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His/ME</w:t>
            </w:r>
          </w:p>
        </w:tc>
        <w:tc>
          <w:tcPr>
            <w:tcW w:w="454" w:type="pct"/>
            <w:tcBorders>
              <w:top w:val="nil"/>
              <w:left w:val="nil"/>
              <w:bottom w:val="nil"/>
              <w:right w:val="nil"/>
            </w:tcBorders>
            <w:shd w:val="clear" w:color="auto" w:fill="auto"/>
            <w:noWrap/>
            <w:vAlign w:val="bottom"/>
            <w:hideMark/>
          </w:tcPr>
          <w:p w14:paraId="5916638E"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5400</w:t>
            </w:r>
          </w:p>
        </w:tc>
        <w:tc>
          <w:tcPr>
            <w:tcW w:w="454" w:type="pct"/>
            <w:tcBorders>
              <w:top w:val="nil"/>
              <w:left w:val="nil"/>
              <w:bottom w:val="nil"/>
              <w:right w:val="nil"/>
            </w:tcBorders>
            <w:shd w:val="clear" w:color="auto" w:fill="auto"/>
            <w:noWrap/>
            <w:vAlign w:val="bottom"/>
            <w:hideMark/>
          </w:tcPr>
          <w:p w14:paraId="4AF62683"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603046F4"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71EF6E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9F2C3D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150440F"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F4FC053"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19217ED"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CACCEF7"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378AB0AD" w14:textId="77777777" w:rsidTr="00D823AC">
        <w:trPr>
          <w:trHeight w:val="288"/>
        </w:trPr>
        <w:tc>
          <w:tcPr>
            <w:tcW w:w="208" w:type="pct"/>
            <w:tcBorders>
              <w:top w:val="nil"/>
              <w:left w:val="nil"/>
              <w:bottom w:val="nil"/>
              <w:right w:val="nil"/>
            </w:tcBorders>
            <w:shd w:val="clear" w:color="auto" w:fill="auto"/>
            <w:noWrap/>
            <w:vAlign w:val="bottom"/>
            <w:hideMark/>
          </w:tcPr>
          <w:p w14:paraId="4DE88D2A"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10</w:t>
            </w:r>
          </w:p>
        </w:tc>
        <w:tc>
          <w:tcPr>
            <w:tcW w:w="710" w:type="pct"/>
            <w:tcBorders>
              <w:top w:val="nil"/>
              <w:left w:val="nil"/>
              <w:bottom w:val="nil"/>
              <w:right w:val="nil"/>
            </w:tcBorders>
            <w:shd w:val="clear" w:color="auto" w:fill="auto"/>
            <w:noWrap/>
            <w:vAlign w:val="center"/>
            <w:hideMark/>
          </w:tcPr>
          <w:p w14:paraId="6D7C73E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His/EU</w:t>
            </w:r>
          </w:p>
        </w:tc>
        <w:tc>
          <w:tcPr>
            <w:tcW w:w="454" w:type="pct"/>
            <w:tcBorders>
              <w:top w:val="nil"/>
              <w:left w:val="nil"/>
              <w:bottom w:val="nil"/>
              <w:right w:val="nil"/>
            </w:tcBorders>
            <w:shd w:val="clear" w:color="auto" w:fill="auto"/>
            <w:noWrap/>
            <w:vAlign w:val="bottom"/>
            <w:hideMark/>
          </w:tcPr>
          <w:p w14:paraId="5A77311E"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5410</w:t>
            </w:r>
          </w:p>
        </w:tc>
        <w:tc>
          <w:tcPr>
            <w:tcW w:w="454" w:type="pct"/>
            <w:tcBorders>
              <w:top w:val="nil"/>
              <w:left w:val="nil"/>
              <w:bottom w:val="nil"/>
              <w:right w:val="nil"/>
            </w:tcBorders>
            <w:shd w:val="clear" w:color="auto" w:fill="auto"/>
            <w:noWrap/>
            <w:vAlign w:val="bottom"/>
            <w:hideMark/>
          </w:tcPr>
          <w:p w14:paraId="29A441C3"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1D7BA4F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B746A6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C21CC2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7A0CD0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EE56FFC"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3060179"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8733A27"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71066A52" w14:textId="77777777" w:rsidTr="00D823AC">
        <w:trPr>
          <w:trHeight w:val="288"/>
        </w:trPr>
        <w:tc>
          <w:tcPr>
            <w:tcW w:w="208" w:type="pct"/>
            <w:tcBorders>
              <w:top w:val="nil"/>
              <w:left w:val="nil"/>
              <w:bottom w:val="nil"/>
              <w:right w:val="nil"/>
            </w:tcBorders>
            <w:shd w:val="clear" w:color="auto" w:fill="auto"/>
            <w:noWrap/>
            <w:vAlign w:val="bottom"/>
            <w:hideMark/>
          </w:tcPr>
          <w:p w14:paraId="5EA8B3C3"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11</w:t>
            </w:r>
          </w:p>
        </w:tc>
        <w:tc>
          <w:tcPr>
            <w:tcW w:w="710" w:type="pct"/>
            <w:tcBorders>
              <w:top w:val="nil"/>
              <w:left w:val="nil"/>
              <w:bottom w:val="nil"/>
              <w:right w:val="nil"/>
            </w:tcBorders>
            <w:shd w:val="clear" w:color="auto" w:fill="auto"/>
            <w:noWrap/>
            <w:vAlign w:val="center"/>
            <w:hideMark/>
          </w:tcPr>
          <w:p w14:paraId="090534A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His/China</w:t>
            </w:r>
          </w:p>
        </w:tc>
        <w:tc>
          <w:tcPr>
            <w:tcW w:w="454" w:type="pct"/>
            <w:tcBorders>
              <w:top w:val="nil"/>
              <w:left w:val="nil"/>
              <w:bottom w:val="nil"/>
              <w:right w:val="nil"/>
            </w:tcBorders>
            <w:shd w:val="clear" w:color="auto" w:fill="auto"/>
            <w:noWrap/>
            <w:vAlign w:val="bottom"/>
            <w:hideMark/>
          </w:tcPr>
          <w:p w14:paraId="27C1CB54"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5420</w:t>
            </w:r>
          </w:p>
        </w:tc>
        <w:tc>
          <w:tcPr>
            <w:tcW w:w="454" w:type="pct"/>
            <w:tcBorders>
              <w:top w:val="nil"/>
              <w:left w:val="nil"/>
              <w:bottom w:val="nil"/>
              <w:right w:val="nil"/>
            </w:tcBorders>
            <w:shd w:val="clear" w:color="auto" w:fill="auto"/>
            <w:noWrap/>
            <w:vAlign w:val="bottom"/>
            <w:hideMark/>
          </w:tcPr>
          <w:p w14:paraId="50A21521"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751174FE"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9C2249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6802997B"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6C701B6"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B9990E3"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D583247"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B8D9128"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0C90534E" w14:textId="77777777" w:rsidTr="00D823AC">
        <w:trPr>
          <w:trHeight w:val="288"/>
        </w:trPr>
        <w:tc>
          <w:tcPr>
            <w:tcW w:w="208" w:type="pct"/>
            <w:tcBorders>
              <w:top w:val="nil"/>
              <w:left w:val="nil"/>
              <w:bottom w:val="nil"/>
              <w:right w:val="nil"/>
            </w:tcBorders>
            <w:shd w:val="clear" w:color="auto" w:fill="auto"/>
            <w:noWrap/>
            <w:vAlign w:val="bottom"/>
            <w:hideMark/>
          </w:tcPr>
          <w:p w14:paraId="1E29ADDF"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12</w:t>
            </w:r>
          </w:p>
        </w:tc>
        <w:tc>
          <w:tcPr>
            <w:tcW w:w="710" w:type="pct"/>
            <w:tcBorders>
              <w:top w:val="nil"/>
              <w:left w:val="nil"/>
              <w:bottom w:val="nil"/>
              <w:right w:val="nil"/>
            </w:tcBorders>
            <w:shd w:val="clear" w:color="auto" w:fill="auto"/>
            <w:noWrap/>
            <w:vAlign w:val="center"/>
            <w:hideMark/>
          </w:tcPr>
          <w:p w14:paraId="4000150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His/Asia</w:t>
            </w:r>
          </w:p>
        </w:tc>
        <w:tc>
          <w:tcPr>
            <w:tcW w:w="454" w:type="pct"/>
            <w:tcBorders>
              <w:top w:val="nil"/>
              <w:left w:val="nil"/>
              <w:bottom w:val="nil"/>
              <w:right w:val="nil"/>
            </w:tcBorders>
            <w:shd w:val="clear" w:color="auto" w:fill="auto"/>
            <w:noWrap/>
            <w:vAlign w:val="bottom"/>
            <w:hideMark/>
          </w:tcPr>
          <w:p w14:paraId="5E32D520"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5430</w:t>
            </w:r>
          </w:p>
        </w:tc>
        <w:tc>
          <w:tcPr>
            <w:tcW w:w="454" w:type="pct"/>
            <w:tcBorders>
              <w:top w:val="nil"/>
              <w:left w:val="nil"/>
              <w:bottom w:val="nil"/>
              <w:right w:val="nil"/>
            </w:tcBorders>
            <w:shd w:val="clear" w:color="auto" w:fill="auto"/>
            <w:noWrap/>
            <w:vAlign w:val="bottom"/>
            <w:hideMark/>
          </w:tcPr>
          <w:p w14:paraId="5F271FF0"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7B0128EE"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68C1E21"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86CD8F0"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2CB6042"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F387B33"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4DB285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54" w:type="pct"/>
            <w:tcBorders>
              <w:top w:val="nil"/>
              <w:left w:val="nil"/>
              <w:bottom w:val="nil"/>
              <w:right w:val="nil"/>
            </w:tcBorders>
            <w:shd w:val="clear" w:color="auto" w:fill="auto"/>
            <w:noWrap/>
            <w:vAlign w:val="bottom"/>
            <w:hideMark/>
          </w:tcPr>
          <w:p w14:paraId="26A7C07D"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r>
      <w:tr w:rsidR="00D823AC" w:rsidRPr="00B3791D" w14:paraId="65D8BD9E" w14:textId="77777777" w:rsidTr="00D823AC">
        <w:trPr>
          <w:trHeight w:val="288"/>
        </w:trPr>
        <w:tc>
          <w:tcPr>
            <w:tcW w:w="208" w:type="pct"/>
            <w:tcBorders>
              <w:top w:val="nil"/>
              <w:left w:val="nil"/>
              <w:bottom w:val="nil"/>
              <w:right w:val="nil"/>
            </w:tcBorders>
            <w:shd w:val="clear" w:color="auto" w:fill="auto"/>
            <w:noWrap/>
            <w:vAlign w:val="bottom"/>
            <w:hideMark/>
          </w:tcPr>
          <w:p w14:paraId="17D88D49"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13</w:t>
            </w:r>
          </w:p>
        </w:tc>
        <w:tc>
          <w:tcPr>
            <w:tcW w:w="710" w:type="pct"/>
            <w:tcBorders>
              <w:top w:val="nil"/>
              <w:left w:val="nil"/>
              <w:bottom w:val="nil"/>
              <w:right w:val="nil"/>
            </w:tcBorders>
            <w:shd w:val="clear" w:color="auto" w:fill="auto"/>
            <w:noWrap/>
            <w:vAlign w:val="center"/>
            <w:hideMark/>
          </w:tcPr>
          <w:p w14:paraId="69B0FAF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His/LA</w:t>
            </w:r>
          </w:p>
        </w:tc>
        <w:tc>
          <w:tcPr>
            <w:tcW w:w="454" w:type="pct"/>
            <w:tcBorders>
              <w:top w:val="nil"/>
              <w:left w:val="nil"/>
              <w:bottom w:val="nil"/>
              <w:right w:val="nil"/>
            </w:tcBorders>
            <w:shd w:val="clear" w:color="auto" w:fill="auto"/>
            <w:noWrap/>
            <w:vAlign w:val="bottom"/>
            <w:hideMark/>
          </w:tcPr>
          <w:p w14:paraId="4598C094"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5460</w:t>
            </w:r>
          </w:p>
        </w:tc>
        <w:tc>
          <w:tcPr>
            <w:tcW w:w="454" w:type="pct"/>
            <w:tcBorders>
              <w:top w:val="nil"/>
              <w:left w:val="nil"/>
              <w:bottom w:val="nil"/>
              <w:right w:val="nil"/>
            </w:tcBorders>
            <w:shd w:val="clear" w:color="auto" w:fill="auto"/>
            <w:noWrap/>
            <w:vAlign w:val="bottom"/>
            <w:hideMark/>
          </w:tcPr>
          <w:p w14:paraId="1020C85B" w14:textId="77777777" w:rsidR="00D823AC" w:rsidRPr="00B3791D" w:rsidRDefault="00D823AC" w:rsidP="00654A42">
            <w:pPr>
              <w:spacing w:after="0" w:line="240" w:lineRule="auto"/>
              <w:jc w:val="right"/>
              <w:rPr>
                <w:rFonts w:eastAsia="Times New Roman" w:cstheme="minorHAnsi"/>
                <w:b/>
                <w:bCs/>
                <w:color w:val="000000"/>
              </w:rPr>
            </w:pPr>
          </w:p>
        </w:tc>
        <w:tc>
          <w:tcPr>
            <w:tcW w:w="454" w:type="pct"/>
            <w:tcBorders>
              <w:top w:val="nil"/>
              <w:left w:val="nil"/>
              <w:bottom w:val="nil"/>
              <w:right w:val="nil"/>
            </w:tcBorders>
            <w:shd w:val="clear" w:color="auto" w:fill="auto"/>
            <w:noWrap/>
            <w:vAlign w:val="bottom"/>
            <w:hideMark/>
          </w:tcPr>
          <w:p w14:paraId="54B315B0"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7553D77A"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2C7E5BA8"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068F0B16"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38A8F04F"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4417CBB5" w14:textId="77777777" w:rsidR="00D823AC" w:rsidRPr="00B3791D" w:rsidRDefault="00D823AC" w:rsidP="00654A42">
            <w:pPr>
              <w:spacing w:after="0" w:line="240" w:lineRule="auto"/>
              <w:rPr>
                <w:rFonts w:eastAsia="Times New Roman" w:cstheme="minorHAnsi"/>
                <w:sz w:val="20"/>
                <w:szCs w:val="20"/>
              </w:rPr>
            </w:pPr>
          </w:p>
        </w:tc>
        <w:tc>
          <w:tcPr>
            <w:tcW w:w="454" w:type="pct"/>
            <w:tcBorders>
              <w:top w:val="nil"/>
              <w:left w:val="nil"/>
              <w:bottom w:val="nil"/>
              <w:right w:val="nil"/>
            </w:tcBorders>
            <w:shd w:val="clear" w:color="auto" w:fill="auto"/>
            <w:noWrap/>
            <w:vAlign w:val="bottom"/>
            <w:hideMark/>
          </w:tcPr>
          <w:p w14:paraId="5FEEC3C1"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286FB6AE" w14:textId="77777777" w:rsidTr="00D823AC">
        <w:trPr>
          <w:trHeight w:val="288"/>
        </w:trPr>
        <w:tc>
          <w:tcPr>
            <w:tcW w:w="208" w:type="pct"/>
            <w:tcBorders>
              <w:top w:val="nil"/>
              <w:left w:val="nil"/>
              <w:bottom w:val="single" w:sz="4" w:space="0" w:color="auto"/>
              <w:right w:val="nil"/>
            </w:tcBorders>
            <w:shd w:val="clear" w:color="auto" w:fill="auto"/>
            <w:noWrap/>
            <w:vAlign w:val="bottom"/>
            <w:hideMark/>
          </w:tcPr>
          <w:p w14:paraId="46EF55ED"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14</w:t>
            </w:r>
          </w:p>
        </w:tc>
        <w:tc>
          <w:tcPr>
            <w:tcW w:w="710" w:type="pct"/>
            <w:tcBorders>
              <w:top w:val="nil"/>
              <w:left w:val="nil"/>
              <w:bottom w:val="single" w:sz="4" w:space="0" w:color="auto"/>
              <w:right w:val="nil"/>
            </w:tcBorders>
            <w:shd w:val="clear" w:color="auto" w:fill="auto"/>
            <w:noWrap/>
            <w:vAlign w:val="center"/>
            <w:hideMark/>
          </w:tcPr>
          <w:p w14:paraId="66C044C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His/US</w:t>
            </w:r>
          </w:p>
        </w:tc>
        <w:tc>
          <w:tcPr>
            <w:tcW w:w="454" w:type="pct"/>
            <w:tcBorders>
              <w:top w:val="nil"/>
              <w:left w:val="nil"/>
              <w:bottom w:val="single" w:sz="4" w:space="0" w:color="auto"/>
              <w:right w:val="nil"/>
            </w:tcBorders>
            <w:shd w:val="clear" w:color="auto" w:fill="auto"/>
            <w:noWrap/>
            <w:vAlign w:val="bottom"/>
            <w:hideMark/>
          </w:tcPr>
          <w:p w14:paraId="791B84C5"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5470</w:t>
            </w:r>
          </w:p>
        </w:tc>
        <w:tc>
          <w:tcPr>
            <w:tcW w:w="454" w:type="pct"/>
            <w:tcBorders>
              <w:top w:val="nil"/>
              <w:left w:val="nil"/>
              <w:bottom w:val="single" w:sz="4" w:space="0" w:color="auto"/>
              <w:right w:val="nil"/>
            </w:tcBorders>
            <w:shd w:val="clear" w:color="auto" w:fill="auto"/>
            <w:noWrap/>
            <w:vAlign w:val="bottom"/>
            <w:hideMark/>
          </w:tcPr>
          <w:p w14:paraId="2FC16AC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2A2A662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79EBF4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601D45C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5E0B09E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6888EE7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6831207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4" w:type="pct"/>
            <w:tcBorders>
              <w:top w:val="nil"/>
              <w:left w:val="nil"/>
              <w:bottom w:val="single" w:sz="4" w:space="0" w:color="auto"/>
              <w:right w:val="nil"/>
            </w:tcBorders>
            <w:shd w:val="clear" w:color="auto" w:fill="auto"/>
            <w:noWrap/>
            <w:vAlign w:val="bottom"/>
            <w:hideMark/>
          </w:tcPr>
          <w:p w14:paraId="3FB89D1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bl>
    <w:p w14:paraId="60BFE895" w14:textId="77777777" w:rsidR="00B3791D" w:rsidRDefault="0093294A" w:rsidP="00654A42">
      <w:pPr>
        <w:spacing w:line="240" w:lineRule="auto"/>
        <w:rPr>
          <w:rFonts w:cstheme="minorHAnsi"/>
        </w:rPr>
      </w:pPr>
      <w:r>
        <w:rPr>
          <w:rFonts w:cstheme="minorHAnsi"/>
          <w:b/>
          <w:u w:val="single"/>
        </w:rPr>
        <w:t>Table 4</w:t>
      </w:r>
      <w:r w:rsidR="00B3791D">
        <w:rPr>
          <w:rFonts w:cstheme="minorHAnsi"/>
          <w:b/>
          <w:u w:val="single"/>
        </w:rPr>
        <w:t>-1:</w:t>
      </w:r>
      <w:r w:rsidR="00B3791D">
        <w:rPr>
          <w:rFonts w:cstheme="minorHAnsi"/>
        </w:rPr>
        <w:t xml:space="preserve"> </w:t>
      </w:r>
    </w:p>
    <w:p w14:paraId="3D4A7EE3" w14:textId="77777777" w:rsidR="00D823AC" w:rsidRPr="00B3791D" w:rsidRDefault="00B3791D" w:rsidP="00654A42">
      <w:pPr>
        <w:spacing w:line="240" w:lineRule="auto"/>
        <w:rPr>
          <w:rFonts w:cstheme="minorHAnsi"/>
          <w:b/>
          <w:u w:val="single"/>
        </w:rPr>
      </w:pPr>
      <w:r>
        <w:rPr>
          <w:rFonts w:cstheme="minorHAnsi"/>
        </w:rPr>
        <w:t>T</w:t>
      </w:r>
      <w:r w:rsidR="0093294A">
        <w:rPr>
          <w:rFonts w:cstheme="minorHAnsi"/>
        </w:rPr>
        <w:t>able 4</w:t>
      </w:r>
      <w:r w:rsidR="00D823AC" w:rsidRPr="00B3791D">
        <w:rPr>
          <w:rFonts w:cstheme="minorHAnsi"/>
        </w:rPr>
        <w:t xml:space="preserve">-1 shows midterm artefacts from assessed courses and the </w:t>
      </w:r>
      <w:r w:rsidR="00237135" w:rsidRPr="00B3791D">
        <w:rPr>
          <w:rFonts w:cstheme="minorHAnsi"/>
        </w:rPr>
        <w:t>LOAs</w:t>
      </w:r>
      <w:r w:rsidR="00D823AC" w:rsidRPr="00B3791D">
        <w:rPr>
          <w:rFonts w:cstheme="minorHAnsi"/>
        </w:rPr>
        <w:t xml:space="preserve"> they cover. </w:t>
      </w:r>
    </w:p>
    <w:tbl>
      <w:tblPr>
        <w:tblW w:w="5000" w:type="pct"/>
        <w:tblLook w:val="04A0" w:firstRow="1" w:lastRow="0" w:firstColumn="1" w:lastColumn="0" w:noHBand="0" w:noVBand="1"/>
      </w:tblPr>
      <w:tblGrid>
        <w:gridCol w:w="440"/>
        <w:gridCol w:w="1502"/>
        <w:gridCol w:w="796"/>
        <w:gridCol w:w="855"/>
        <w:gridCol w:w="855"/>
        <w:gridCol w:w="796"/>
        <w:gridCol w:w="869"/>
        <w:gridCol w:w="869"/>
        <w:gridCol w:w="796"/>
        <w:gridCol w:w="796"/>
        <w:gridCol w:w="786"/>
      </w:tblGrid>
      <w:tr w:rsidR="00D823AC" w:rsidRPr="00B3791D" w14:paraId="189B28BC" w14:textId="77777777" w:rsidTr="00B3791D">
        <w:trPr>
          <w:trHeight w:val="288"/>
        </w:trPr>
        <w:tc>
          <w:tcPr>
            <w:tcW w:w="235" w:type="pct"/>
            <w:tcBorders>
              <w:top w:val="nil"/>
              <w:left w:val="nil"/>
              <w:bottom w:val="nil"/>
              <w:right w:val="nil"/>
            </w:tcBorders>
            <w:shd w:val="clear" w:color="auto" w:fill="auto"/>
            <w:noWrap/>
            <w:vAlign w:val="bottom"/>
            <w:hideMark/>
          </w:tcPr>
          <w:p w14:paraId="6DF28D60" w14:textId="77777777" w:rsidR="00D823AC" w:rsidRPr="00B3791D" w:rsidRDefault="00D823AC" w:rsidP="00654A42">
            <w:pPr>
              <w:spacing w:after="0" w:line="240" w:lineRule="auto"/>
              <w:rPr>
                <w:rFonts w:eastAsia="Times New Roman" w:cstheme="minorHAnsi"/>
                <w:sz w:val="24"/>
                <w:szCs w:val="24"/>
              </w:rPr>
            </w:pPr>
          </w:p>
        </w:tc>
        <w:tc>
          <w:tcPr>
            <w:tcW w:w="802" w:type="pct"/>
            <w:tcBorders>
              <w:top w:val="nil"/>
              <w:left w:val="nil"/>
              <w:bottom w:val="nil"/>
              <w:right w:val="nil"/>
            </w:tcBorders>
            <w:shd w:val="clear" w:color="auto" w:fill="auto"/>
            <w:noWrap/>
            <w:vAlign w:val="bottom"/>
            <w:hideMark/>
          </w:tcPr>
          <w:p w14:paraId="0D267D96"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18AC9193" w14:textId="77777777" w:rsidR="00D823AC" w:rsidRPr="00B3791D" w:rsidRDefault="00D823AC" w:rsidP="00654A42">
            <w:pPr>
              <w:spacing w:after="0" w:line="240" w:lineRule="auto"/>
              <w:rPr>
                <w:rFonts w:eastAsia="Times New Roman" w:cstheme="minorHAnsi"/>
                <w:sz w:val="20"/>
                <w:szCs w:val="20"/>
              </w:rPr>
            </w:pPr>
          </w:p>
        </w:tc>
        <w:tc>
          <w:tcPr>
            <w:tcW w:w="457" w:type="pct"/>
            <w:tcBorders>
              <w:top w:val="nil"/>
              <w:left w:val="nil"/>
              <w:bottom w:val="nil"/>
              <w:right w:val="nil"/>
            </w:tcBorders>
            <w:shd w:val="clear" w:color="auto" w:fill="auto"/>
            <w:noWrap/>
            <w:vAlign w:val="bottom"/>
            <w:hideMark/>
          </w:tcPr>
          <w:p w14:paraId="2F598314" w14:textId="77777777" w:rsidR="00D823AC" w:rsidRPr="00B3791D" w:rsidRDefault="00D823AC" w:rsidP="00654A42">
            <w:pPr>
              <w:spacing w:after="0" w:line="240" w:lineRule="auto"/>
              <w:rPr>
                <w:rFonts w:eastAsia="Times New Roman" w:cstheme="minorHAnsi"/>
                <w:sz w:val="20"/>
                <w:szCs w:val="20"/>
              </w:rPr>
            </w:pPr>
          </w:p>
        </w:tc>
        <w:tc>
          <w:tcPr>
            <w:tcW w:w="457" w:type="pct"/>
            <w:tcBorders>
              <w:top w:val="nil"/>
              <w:left w:val="nil"/>
              <w:bottom w:val="nil"/>
              <w:right w:val="nil"/>
            </w:tcBorders>
            <w:shd w:val="clear" w:color="auto" w:fill="auto"/>
            <w:noWrap/>
            <w:vAlign w:val="bottom"/>
            <w:hideMark/>
          </w:tcPr>
          <w:p w14:paraId="18066578"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486F5FD8"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3BCC499"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2BCF0756"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40593B7E" w14:textId="77777777" w:rsidR="00D823AC" w:rsidRPr="00B3791D" w:rsidRDefault="00D823AC" w:rsidP="00654A42">
            <w:pPr>
              <w:spacing w:after="0" w:line="240" w:lineRule="auto"/>
              <w:rPr>
                <w:rFonts w:eastAsia="Times New Roman" w:cstheme="minorHAnsi"/>
                <w:sz w:val="20"/>
                <w:szCs w:val="20"/>
              </w:rPr>
            </w:pPr>
          </w:p>
        </w:tc>
        <w:tc>
          <w:tcPr>
            <w:tcW w:w="845" w:type="pct"/>
            <w:gridSpan w:val="2"/>
            <w:tcBorders>
              <w:top w:val="nil"/>
              <w:left w:val="nil"/>
              <w:bottom w:val="nil"/>
              <w:right w:val="nil"/>
            </w:tcBorders>
            <w:shd w:val="clear" w:color="auto" w:fill="auto"/>
            <w:noWrap/>
            <w:vAlign w:val="bottom"/>
            <w:hideMark/>
          </w:tcPr>
          <w:p w14:paraId="3A4C3507"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Professional </w:t>
            </w:r>
          </w:p>
        </w:tc>
      </w:tr>
      <w:tr w:rsidR="00D823AC" w:rsidRPr="00B3791D" w14:paraId="636D2015" w14:textId="77777777" w:rsidTr="00B3791D">
        <w:trPr>
          <w:trHeight w:val="288"/>
        </w:trPr>
        <w:tc>
          <w:tcPr>
            <w:tcW w:w="235" w:type="pct"/>
            <w:tcBorders>
              <w:top w:val="nil"/>
              <w:left w:val="nil"/>
              <w:bottom w:val="nil"/>
              <w:right w:val="nil"/>
            </w:tcBorders>
            <w:shd w:val="clear" w:color="auto" w:fill="auto"/>
            <w:noWrap/>
            <w:vAlign w:val="bottom"/>
            <w:hideMark/>
          </w:tcPr>
          <w:p w14:paraId="137669F3" w14:textId="77777777" w:rsidR="00D823AC" w:rsidRPr="00B3791D" w:rsidRDefault="00D823AC" w:rsidP="00654A42">
            <w:pPr>
              <w:spacing w:after="0" w:line="240" w:lineRule="auto"/>
              <w:rPr>
                <w:rFonts w:eastAsia="Times New Roman" w:cstheme="minorHAnsi"/>
                <w:b/>
                <w:bCs/>
                <w:color w:val="000000"/>
              </w:rPr>
            </w:pPr>
          </w:p>
        </w:tc>
        <w:tc>
          <w:tcPr>
            <w:tcW w:w="802" w:type="pct"/>
            <w:tcBorders>
              <w:top w:val="nil"/>
              <w:left w:val="nil"/>
              <w:bottom w:val="nil"/>
              <w:right w:val="nil"/>
            </w:tcBorders>
            <w:shd w:val="clear" w:color="auto" w:fill="auto"/>
            <w:noWrap/>
            <w:vAlign w:val="bottom"/>
            <w:hideMark/>
          </w:tcPr>
          <w:p w14:paraId="40CB44DA" w14:textId="77777777" w:rsidR="00D823AC" w:rsidRPr="00B3791D" w:rsidRDefault="00D823AC" w:rsidP="00654A42">
            <w:pPr>
              <w:spacing w:after="0" w:line="240" w:lineRule="auto"/>
              <w:rPr>
                <w:rFonts w:eastAsia="Times New Roman" w:cstheme="minorHAnsi"/>
                <w:b/>
                <w:bCs/>
                <w:color w:val="FF0000"/>
              </w:rPr>
            </w:pPr>
            <w:r w:rsidRPr="00B3791D">
              <w:rPr>
                <w:rFonts w:eastAsia="Times New Roman" w:cstheme="minorHAnsi"/>
                <w:b/>
                <w:bCs/>
                <w:color w:val="FF0000"/>
              </w:rPr>
              <w:t xml:space="preserve">FINAL </w:t>
            </w:r>
          </w:p>
        </w:tc>
        <w:tc>
          <w:tcPr>
            <w:tcW w:w="425" w:type="pct"/>
            <w:tcBorders>
              <w:top w:val="nil"/>
              <w:left w:val="nil"/>
              <w:bottom w:val="nil"/>
              <w:right w:val="nil"/>
            </w:tcBorders>
            <w:shd w:val="clear" w:color="auto" w:fill="auto"/>
            <w:noWrap/>
            <w:vAlign w:val="bottom"/>
            <w:hideMark/>
          </w:tcPr>
          <w:p w14:paraId="511D342A" w14:textId="77777777" w:rsidR="00D823AC" w:rsidRPr="00B3791D" w:rsidRDefault="00D823AC" w:rsidP="00654A42">
            <w:pPr>
              <w:spacing w:after="0" w:line="240" w:lineRule="auto"/>
              <w:rPr>
                <w:rFonts w:eastAsia="Times New Roman" w:cstheme="minorHAnsi"/>
                <w:b/>
                <w:bCs/>
                <w:color w:val="FF0000"/>
              </w:rPr>
            </w:pPr>
          </w:p>
        </w:tc>
        <w:tc>
          <w:tcPr>
            <w:tcW w:w="913" w:type="pct"/>
            <w:gridSpan w:val="2"/>
            <w:tcBorders>
              <w:top w:val="nil"/>
              <w:left w:val="nil"/>
              <w:bottom w:val="nil"/>
              <w:right w:val="nil"/>
            </w:tcBorders>
            <w:shd w:val="clear" w:color="auto" w:fill="auto"/>
            <w:noWrap/>
            <w:vAlign w:val="bottom"/>
            <w:hideMark/>
          </w:tcPr>
          <w:p w14:paraId="68670858"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 xml:space="preserve">Knowledge base </w:t>
            </w:r>
          </w:p>
        </w:tc>
        <w:tc>
          <w:tcPr>
            <w:tcW w:w="425" w:type="pct"/>
            <w:tcBorders>
              <w:top w:val="nil"/>
              <w:left w:val="nil"/>
              <w:bottom w:val="nil"/>
              <w:right w:val="nil"/>
            </w:tcBorders>
            <w:shd w:val="clear" w:color="auto" w:fill="auto"/>
            <w:noWrap/>
            <w:vAlign w:val="bottom"/>
            <w:hideMark/>
          </w:tcPr>
          <w:p w14:paraId="53B8170C" w14:textId="77777777" w:rsidR="00D823AC" w:rsidRPr="00B3791D" w:rsidRDefault="00D823AC" w:rsidP="00654A42">
            <w:pPr>
              <w:spacing w:after="0" w:line="240" w:lineRule="auto"/>
              <w:rPr>
                <w:rFonts w:eastAsia="Times New Roman" w:cstheme="minorHAnsi"/>
                <w:b/>
                <w:bCs/>
                <w:color w:val="000000"/>
              </w:rPr>
            </w:pPr>
          </w:p>
        </w:tc>
        <w:tc>
          <w:tcPr>
            <w:tcW w:w="928" w:type="pct"/>
            <w:gridSpan w:val="2"/>
            <w:tcBorders>
              <w:top w:val="nil"/>
              <w:left w:val="nil"/>
              <w:bottom w:val="nil"/>
              <w:right w:val="nil"/>
            </w:tcBorders>
            <w:shd w:val="clear" w:color="auto" w:fill="auto"/>
            <w:noWrap/>
            <w:vAlign w:val="bottom"/>
            <w:hideMark/>
          </w:tcPr>
          <w:p w14:paraId="58590398" w14:textId="77777777" w:rsidR="00D823AC" w:rsidRPr="00B3791D" w:rsidRDefault="00D823AC" w:rsidP="00654A42">
            <w:pPr>
              <w:spacing w:after="0" w:line="240" w:lineRule="auto"/>
              <w:rPr>
                <w:rFonts w:eastAsia="Times New Roman" w:cstheme="minorHAnsi"/>
                <w:b/>
                <w:bCs/>
                <w:color w:val="000000"/>
              </w:rPr>
            </w:pPr>
            <w:r w:rsidRPr="00B3791D">
              <w:rPr>
                <w:rFonts w:eastAsia="Times New Roman" w:cstheme="minorHAnsi"/>
                <w:b/>
                <w:bCs/>
                <w:color w:val="000000"/>
              </w:rPr>
              <w:t>Scientific inquiry</w:t>
            </w:r>
          </w:p>
        </w:tc>
        <w:tc>
          <w:tcPr>
            <w:tcW w:w="425" w:type="pct"/>
            <w:tcBorders>
              <w:top w:val="nil"/>
              <w:left w:val="nil"/>
              <w:bottom w:val="nil"/>
              <w:right w:val="nil"/>
            </w:tcBorders>
            <w:shd w:val="clear" w:color="auto" w:fill="auto"/>
            <w:noWrap/>
            <w:vAlign w:val="bottom"/>
            <w:hideMark/>
          </w:tcPr>
          <w:p w14:paraId="69EBCF0F" w14:textId="77777777" w:rsidR="00D823AC" w:rsidRPr="00B3791D" w:rsidRDefault="00D823AC" w:rsidP="00654A42">
            <w:pPr>
              <w:spacing w:after="0" w:line="240" w:lineRule="auto"/>
              <w:rPr>
                <w:rFonts w:eastAsia="Times New Roman" w:cstheme="minorHAnsi"/>
                <w:b/>
                <w:bCs/>
                <w:color w:val="000000"/>
              </w:rPr>
            </w:pPr>
          </w:p>
        </w:tc>
        <w:tc>
          <w:tcPr>
            <w:tcW w:w="845" w:type="pct"/>
            <w:gridSpan w:val="2"/>
            <w:tcBorders>
              <w:top w:val="nil"/>
              <w:left w:val="nil"/>
              <w:bottom w:val="nil"/>
              <w:right w:val="nil"/>
            </w:tcBorders>
            <w:shd w:val="clear" w:color="auto" w:fill="auto"/>
            <w:noWrap/>
            <w:vAlign w:val="bottom"/>
            <w:hideMark/>
          </w:tcPr>
          <w:p w14:paraId="1673616C" w14:textId="77777777" w:rsidR="00D823AC" w:rsidRPr="00B3791D" w:rsidRDefault="0093294A" w:rsidP="00654A42">
            <w:pPr>
              <w:spacing w:after="0" w:line="240" w:lineRule="auto"/>
              <w:rPr>
                <w:rFonts w:eastAsia="Times New Roman" w:cstheme="minorHAnsi"/>
                <w:b/>
                <w:bCs/>
                <w:color w:val="000000"/>
              </w:rPr>
            </w:pPr>
            <w:r>
              <w:rPr>
                <w:rFonts w:eastAsia="Times New Roman" w:cstheme="minorHAnsi"/>
                <w:b/>
                <w:bCs/>
                <w:color w:val="000000"/>
              </w:rPr>
              <w:t>development</w:t>
            </w:r>
          </w:p>
        </w:tc>
      </w:tr>
      <w:tr w:rsidR="00D823AC" w:rsidRPr="00B3791D" w14:paraId="3A857D0A" w14:textId="77777777" w:rsidTr="00B3791D">
        <w:trPr>
          <w:trHeight w:val="288"/>
        </w:trPr>
        <w:tc>
          <w:tcPr>
            <w:tcW w:w="235" w:type="pct"/>
            <w:tcBorders>
              <w:top w:val="nil"/>
              <w:left w:val="nil"/>
              <w:bottom w:val="single" w:sz="4" w:space="0" w:color="auto"/>
              <w:right w:val="nil"/>
            </w:tcBorders>
            <w:shd w:val="clear" w:color="auto" w:fill="auto"/>
            <w:noWrap/>
            <w:vAlign w:val="bottom"/>
            <w:hideMark/>
          </w:tcPr>
          <w:p w14:paraId="6C74BA2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1228" w:type="pct"/>
            <w:gridSpan w:val="2"/>
            <w:tcBorders>
              <w:top w:val="nil"/>
              <w:left w:val="nil"/>
              <w:bottom w:val="single" w:sz="4" w:space="0" w:color="auto"/>
              <w:right w:val="nil"/>
            </w:tcBorders>
            <w:shd w:val="clear" w:color="auto" w:fill="auto"/>
            <w:noWrap/>
            <w:vAlign w:val="bottom"/>
            <w:hideMark/>
          </w:tcPr>
          <w:p w14:paraId="5515E23A" w14:textId="77777777" w:rsidR="00D823AC" w:rsidRPr="00B3791D" w:rsidRDefault="00D823AC" w:rsidP="00654A42">
            <w:pPr>
              <w:spacing w:after="0" w:line="240" w:lineRule="auto"/>
              <w:rPr>
                <w:rFonts w:eastAsia="Times New Roman" w:cstheme="minorHAnsi"/>
                <w:b/>
                <w:bCs/>
                <w:color w:val="FF0000"/>
              </w:rPr>
            </w:pPr>
            <w:r w:rsidRPr="00B3791D">
              <w:rPr>
                <w:rFonts w:eastAsia="Times New Roman" w:cstheme="minorHAnsi"/>
                <w:b/>
                <w:bCs/>
                <w:color w:val="FF0000"/>
              </w:rPr>
              <w:t xml:space="preserve">ARTEFACTS </w:t>
            </w:r>
          </w:p>
        </w:tc>
        <w:tc>
          <w:tcPr>
            <w:tcW w:w="457" w:type="pct"/>
            <w:tcBorders>
              <w:top w:val="nil"/>
              <w:left w:val="nil"/>
              <w:bottom w:val="single" w:sz="4" w:space="0" w:color="auto"/>
              <w:right w:val="nil"/>
            </w:tcBorders>
            <w:shd w:val="clear" w:color="auto" w:fill="auto"/>
            <w:noWrap/>
            <w:vAlign w:val="bottom"/>
            <w:hideMark/>
          </w:tcPr>
          <w:p w14:paraId="43949B5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1.1.</w:t>
            </w:r>
          </w:p>
        </w:tc>
        <w:tc>
          <w:tcPr>
            <w:tcW w:w="457" w:type="pct"/>
            <w:tcBorders>
              <w:top w:val="nil"/>
              <w:left w:val="nil"/>
              <w:bottom w:val="single" w:sz="4" w:space="0" w:color="auto"/>
              <w:right w:val="nil"/>
            </w:tcBorders>
            <w:shd w:val="clear" w:color="auto" w:fill="auto"/>
            <w:noWrap/>
            <w:vAlign w:val="bottom"/>
            <w:hideMark/>
          </w:tcPr>
          <w:p w14:paraId="371760D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xml:space="preserve">1.2. </w:t>
            </w:r>
          </w:p>
        </w:tc>
        <w:tc>
          <w:tcPr>
            <w:tcW w:w="425" w:type="pct"/>
            <w:tcBorders>
              <w:top w:val="nil"/>
              <w:left w:val="nil"/>
              <w:bottom w:val="single" w:sz="4" w:space="0" w:color="auto"/>
              <w:right w:val="nil"/>
            </w:tcBorders>
            <w:shd w:val="clear" w:color="auto" w:fill="auto"/>
            <w:noWrap/>
            <w:vAlign w:val="bottom"/>
            <w:hideMark/>
          </w:tcPr>
          <w:p w14:paraId="16EC1AD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1.3.</w:t>
            </w:r>
          </w:p>
        </w:tc>
        <w:tc>
          <w:tcPr>
            <w:tcW w:w="464" w:type="pct"/>
            <w:tcBorders>
              <w:top w:val="nil"/>
              <w:left w:val="nil"/>
              <w:bottom w:val="single" w:sz="4" w:space="0" w:color="auto"/>
              <w:right w:val="nil"/>
            </w:tcBorders>
            <w:shd w:val="clear" w:color="auto" w:fill="auto"/>
            <w:noWrap/>
            <w:vAlign w:val="bottom"/>
            <w:hideMark/>
          </w:tcPr>
          <w:p w14:paraId="7ACD623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2.1.</w:t>
            </w:r>
          </w:p>
        </w:tc>
        <w:tc>
          <w:tcPr>
            <w:tcW w:w="464" w:type="pct"/>
            <w:tcBorders>
              <w:top w:val="nil"/>
              <w:left w:val="nil"/>
              <w:bottom w:val="single" w:sz="4" w:space="0" w:color="auto"/>
              <w:right w:val="nil"/>
            </w:tcBorders>
            <w:shd w:val="clear" w:color="auto" w:fill="auto"/>
            <w:noWrap/>
            <w:vAlign w:val="bottom"/>
            <w:hideMark/>
          </w:tcPr>
          <w:p w14:paraId="343D00B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2.2.</w:t>
            </w:r>
          </w:p>
        </w:tc>
        <w:tc>
          <w:tcPr>
            <w:tcW w:w="425" w:type="pct"/>
            <w:tcBorders>
              <w:top w:val="nil"/>
              <w:left w:val="nil"/>
              <w:bottom w:val="single" w:sz="4" w:space="0" w:color="auto"/>
              <w:right w:val="nil"/>
            </w:tcBorders>
            <w:shd w:val="clear" w:color="auto" w:fill="auto"/>
            <w:noWrap/>
            <w:vAlign w:val="bottom"/>
            <w:hideMark/>
          </w:tcPr>
          <w:p w14:paraId="235048C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2.3.</w:t>
            </w:r>
          </w:p>
        </w:tc>
        <w:tc>
          <w:tcPr>
            <w:tcW w:w="425" w:type="pct"/>
            <w:tcBorders>
              <w:top w:val="nil"/>
              <w:left w:val="nil"/>
              <w:bottom w:val="single" w:sz="4" w:space="0" w:color="auto"/>
              <w:right w:val="nil"/>
            </w:tcBorders>
            <w:shd w:val="clear" w:color="auto" w:fill="auto"/>
            <w:noWrap/>
            <w:vAlign w:val="bottom"/>
            <w:hideMark/>
          </w:tcPr>
          <w:p w14:paraId="5A043F1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3.1.</w:t>
            </w:r>
          </w:p>
        </w:tc>
        <w:tc>
          <w:tcPr>
            <w:tcW w:w="420" w:type="pct"/>
            <w:tcBorders>
              <w:top w:val="nil"/>
              <w:left w:val="nil"/>
              <w:bottom w:val="single" w:sz="4" w:space="0" w:color="auto"/>
              <w:right w:val="nil"/>
            </w:tcBorders>
            <w:shd w:val="clear" w:color="auto" w:fill="auto"/>
            <w:noWrap/>
            <w:vAlign w:val="bottom"/>
            <w:hideMark/>
          </w:tcPr>
          <w:p w14:paraId="6FF58F4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xml:space="preserve">3.2. </w:t>
            </w:r>
          </w:p>
        </w:tc>
      </w:tr>
      <w:tr w:rsidR="00B3791D" w:rsidRPr="00B3791D" w14:paraId="30EDD242" w14:textId="77777777" w:rsidTr="00B3791D">
        <w:trPr>
          <w:trHeight w:val="288"/>
        </w:trPr>
        <w:tc>
          <w:tcPr>
            <w:tcW w:w="235" w:type="pct"/>
            <w:tcBorders>
              <w:top w:val="nil"/>
              <w:left w:val="nil"/>
              <w:bottom w:val="nil"/>
              <w:right w:val="nil"/>
            </w:tcBorders>
            <w:shd w:val="clear" w:color="auto" w:fill="auto"/>
            <w:noWrap/>
            <w:vAlign w:val="bottom"/>
            <w:hideMark/>
          </w:tcPr>
          <w:p w14:paraId="2E1ACCF7" w14:textId="77777777" w:rsidR="00B3791D" w:rsidRPr="00B3791D" w:rsidRDefault="00B3791D" w:rsidP="00654A42">
            <w:pPr>
              <w:spacing w:after="0" w:line="240" w:lineRule="auto"/>
              <w:jc w:val="right"/>
              <w:rPr>
                <w:rFonts w:eastAsia="Times New Roman" w:cstheme="minorHAnsi"/>
                <w:color w:val="000000"/>
              </w:rPr>
            </w:pPr>
            <w:r w:rsidRPr="00B3791D">
              <w:rPr>
                <w:rFonts w:eastAsia="Times New Roman" w:cstheme="minorHAnsi"/>
                <w:color w:val="000000"/>
              </w:rPr>
              <w:t>1</w:t>
            </w:r>
          </w:p>
        </w:tc>
        <w:tc>
          <w:tcPr>
            <w:tcW w:w="802" w:type="pct"/>
            <w:tcBorders>
              <w:top w:val="nil"/>
              <w:left w:val="nil"/>
              <w:bottom w:val="nil"/>
              <w:right w:val="nil"/>
            </w:tcBorders>
            <w:shd w:val="clear" w:color="auto" w:fill="auto"/>
            <w:noWrap/>
            <w:vAlign w:val="center"/>
            <w:hideMark/>
          </w:tcPr>
          <w:p w14:paraId="5535DB86" w14:textId="77777777" w:rsidR="00B3791D" w:rsidRPr="00B3791D" w:rsidRDefault="00B3791D"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25" w:type="pct"/>
            <w:tcBorders>
              <w:top w:val="nil"/>
              <w:left w:val="nil"/>
              <w:bottom w:val="nil"/>
              <w:right w:val="nil"/>
            </w:tcBorders>
            <w:shd w:val="clear" w:color="auto" w:fill="auto"/>
            <w:noWrap/>
            <w:vAlign w:val="bottom"/>
            <w:hideMark/>
          </w:tcPr>
          <w:p w14:paraId="0E337B93" w14:textId="77777777" w:rsidR="00B3791D" w:rsidRPr="00B3791D" w:rsidRDefault="00B3791D"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2010</w:t>
            </w:r>
          </w:p>
        </w:tc>
        <w:tc>
          <w:tcPr>
            <w:tcW w:w="457" w:type="pct"/>
            <w:tcBorders>
              <w:top w:val="nil"/>
              <w:left w:val="nil"/>
              <w:bottom w:val="nil"/>
              <w:right w:val="nil"/>
            </w:tcBorders>
            <w:shd w:val="clear" w:color="auto" w:fill="auto"/>
            <w:noWrap/>
            <w:vAlign w:val="bottom"/>
            <w:hideMark/>
          </w:tcPr>
          <w:p w14:paraId="68186C59" w14:textId="77777777" w:rsidR="00B3791D" w:rsidRPr="00B3791D" w:rsidRDefault="00B3791D" w:rsidP="00654A42">
            <w:pPr>
              <w:spacing w:after="0" w:line="240" w:lineRule="auto"/>
              <w:rPr>
                <w:rFonts w:eastAsia="Times New Roman" w:cstheme="minorHAnsi"/>
                <w:bCs/>
                <w:color w:val="000000"/>
              </w:rPr>
            </w:pPr>
            <w:r w:rsidRPr="00B3791D">
              <w:rPr>
                <w:rFonts w:eastAsia="Times New Roman" w:cstheme="minorHAnsi"/>
                <w:bCs/>
                <w:color w:val="000000"/>
              </w:rPr>
              <w:t>x</w:t>
            </w:r>
          </w:p>
        </w:tc>
        <w:tc>
          <w:tcPr>
            <w:tcW w:w="457" w:type="pct"/>
            <w:tcBorders>
              <w:top w:val="nil"/>
              <w:left w:val="nil"/>
              <w:bottom w:val="nil"/>
              <w:right w:val="nil"/>
            </w:tcBorders>
            <w:shd w:val="clear" w:color="auto" w:fill="auto"/>
            <w:noWrap/>
            <w:vAlign w:val="bottom"/>
            <w:hideMark/>
          </w:tcPr>
          <w:p w14:paraId="0C018A25"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25" w:type="pct"/>
            <w:tcBorders>
              <w:top w:val="nil"/>
              <w:left w:val="nil"/>
              <w:bottom w:val="nil"/>
              <w:right w:val="nil"/>
            </w:tcBorders>
            <w:shd w:val="clear" w:color="auto" w:fill="auto"/>
            <w:noWrap/>
            <w:vAlign w:val="bottom"/>
            <w:hideMark/>
          </w:tcPr>
          <w:p w14:paraId="321D71ED"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64" w:type="pct"/>
            <w:tcBorders>
              <w:top w:val="nil"/>
              <w:left w:val="nil"/>
              <w:bottom w:val="nil"/>
              <w:right w:val="nil"/>
            </w:tcBorders>
            <w:shd w:val="clear" w:color="auto" w:fill="auto"/>
            <w:noWrap/>
            <w:vAlign w:val="bottom"/>
            <w:hideMark/>
          </w:tcPr>
          <w:p w14:paraId="2EA86BB0"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64" w:type="pct"/>
            <w:tcBorders>
              <w:top w:val="nil"/>
              <w:left w:val="nil"/>
              <w:bottom w:val="nil"/>
              <w:right w:val="nil"/>
            </w:tcBorders>
            <w:shd w:val="clear" w:color="auto" w:fill="auto"/>
            <w:noWrap/>
            <w:vAlign w:val="bottom"/>
            <w:hideMark/>
          </w:tcPr>
          <w:p w14:paraId="0E380992"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25" w:type="pct"/>
            <w:tcBorders>
              <w:top w:val="nil"/>
              <w:left w:val="nil"/>
              <w:bottom w:val="nil"/>
              <w:right w:val="nil"/>
            </w:tcBorders>
            <w:shd w:val="clear" w:color="auto" w:fill="auto"/>
            <w:noWrap/>
            <w:vAlign w:val="bottom"/>
            <w:hideMark/>
          </w:tcPr>
          <w:p w14:paraId="16D3D639" w14:textId="77777777" w:rsidR="00B3791D" w:rsidRPr="00B3791D" w:rsidRDefault="00B3791D"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57CDF450" w14:textId="77777777" w:rsidR="00B3791D" w:rsidRPr="00B3791D" w:rsidRDefault="00B3791D"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13229654" w14:textId="77777777" w:rsidR="00B3791D" w:rsidRPr="00B3791D" w:rsidRDefault="00B3791D" w:rsidP="00654A42">
            <w:pPr>
              <w:spacing w:after="0" w:line="240" w:lineRule="auto"/>
              <w:rPr>
                <w:rFonts w:eastAsia="Times New Roman" w:cstheme="minorHAnsi"/>
                <w:sz w:val="20"/>
                <w:szCs w:val="20"/>
              </w:rPr>
            </w:pPr>
          </w:p>
        </w:tc>
      </w:tr>
      <w:tr w:rsidR="00B3791D" w:rsidRPr="00B3791D" w14:paraId="5A893309" w14:textId="77777777" w:rsidTr="00B3791D">
        <w:trPr>
          <w:trHeight w:val="288"/>
        </w:trPr>
        <w:tc>
          <w:tcPr>
            <w:tcW w:w="235" w:type="pct"/>
            <w:tcBorders>
              <w:top w:val="nil"/>
              <w:left w:val="nil"/>
              <w:bottom w:val="nil"/>
              <w:right w:val="nil"/>
            </w:tcBorders>
            <w:shd w:val="clear" w:color="auto" w:fill="auto"/>
            <w:noWrap/>
            <w:vAlign w:val="bottom"/>
            <w:hideMark/>
          </w:tcPr>
          <w:p w14:paraId="2EA7FB3B" w14:textId="77777777" w:rsidR="00B3791D" w:rsidRPr="00B3791D" w:rsidRDefault="00B3791D" w:rsidP="00654A42">
            <w:pPr>
              <w:spacing w:after="0" w:line="240" w:lineRule="auto"/>
              <w:jc w:val="right"/>
              <w:rPr>
                <w:rFonts w:eastAsia="Times New Roman" w:cstheme="minorHAnsi"/>
                <w:color w:val="000000"/>
              </w:rPr>
            </w:pPr>
            <w:r w:rsidRPr="00B3791D">
              <w:rPr>
                <w:rFonts w:eastAsia="Times New Roman" w:cstheme="minorHAnsi"/>
                <w:color w:val="000000"/>
              </w:rPr>
              <w:t>2</w:t>
            </w:r>
          </w:p>
        </w:tc>
        <w:tc>
          <w:tcPr>
            <w:tcW w:w="802" w:type="pct"/>
            <w:tcBorders>
              <w:top w:val="nil"/>
              <w:left w:val="nil"/>
              <w:bottom w:val="nil"/>
              <w:right w:val="nil"/>
            </w:tcBorders>
            <w:shd w:val="clear" w:color="auto" w:fill="auto"/>
            <w:noWrap/>
            <w:vAlign w:val="center"/>
            <w:hideMark/>
          </w:tcPr>
          <w:p w14:paraId="7D5DC452" w14:textId="77777777" w:rsidR="00B3791D" w:rsidRPr="00B3791D" w:rsidRDefault="00B3791D" w:rsidP="00654A42">
            <w:pPr>
              <w:spacing w:after="0" w:line="240" w:lineRule="auto"/>
              <w:rPr>
                <w:rFonts w:eastAsia="Times New Roman" w:cstheme="minorHAnsi"/>
                <w:color w:val="FF0000"/>
              </w:rPr>
            </w:pPr>
            <w:r w:rsidRPr="00B3791D">
              <w:rPr>
                <w:rFonts w:eastAsia="Times New Roman" w:cstheme="minorHAnsi"/>
                <w:color w:val="000000"/>
              </w:rPr>
              <w:t>Core</w:t>
            </w:r>
          </w:p>
        </w:tc>
        <w:tc>
          <w:tcPr>
            <w:tcW w:w="425" w:type="pct"/>
            <w:tcBorders>
              <w:top w:val="nil"/>
              <w:left w:val="nil"/>
              <w:bottom w:val="nil"/>
              <w:right w:val="nil"/>
            </w:tcBorders>
            <w:shd w:val="clear" w:color="auto" w:fill="auto"/>
            <w:noWrap/>
            <w:vAlign w:val="bottom"/>
            <w:hideMark/>
          </w:tcPr>
          <w:p w14:paraId="11417F58" w14:textId="77777777" w:rsidR="00B3791D" w:rsidRPr="00B3791D" w:rsidRDefault="00B3791D" w:rsidP="00654A42">
            <w:pPr>
              <w:spacing w:after="0" w:line="240" w:lineRule="auto"/>
              <w:jc w:val="right"/>
              <w:rPr>
                <w:rFonts w:eastAsia="Times New Roman" w:cstheme="minorHAnsi"/>
                <w:b/>
                <w:bCs/>
                <w:color w:val="000000"/>
              </w:rPr>
            </w:pPr>
            <w:r w:rsidRPr="00B3791D">
              <w:rPr>
                <w:rFonts w:eastAsia="Times New Roman" w:cstheme="minorHAnsi"/>
                <w:b/>
                <w:bCs/>
                <w:color w:val="000000"/>
              </w:rPr>
              <w:t>2020</w:t>
            </w:r>
          </w:p>
        </w:tc>
        <w:tc>
          <w:tcPr>
            <w:tcW w:w="457" w:type="pct"/>
            <w:tcBorders>
              <w:top w:val="nil"/>
              <w:left w:val="nil"/>
              <w:bottom w:val="nil"/>
              <w:right w:val="nil"/>
            </w:tcBorders>
            <w:shd w:val="clear" w:color="auto" w:fill="auto"/>
            <w:noWrap/>
            <w:vAlign w:val="bottom"/>
            <w:hideMark/>
          </w:tcPr>
          <w:p w14:paraId="18BF08B2" w14:textId="77777777" w:rsidR="00B3791D" w:rsidRPr="00B3791D" w:rsidRDefault="00B3791D" w:rsidP="00654A42">
            <w:pPr>
              <w:spacing w:after="0" w:line="240" w:lineRule="auto"/>
              <w:rPr>
                <w:rFonts w:eastAsia="Times New Roman" w:cstheme="minorHAnsi"/>
                <w:bCs/>
                <w:color w:val="000000"/>
              </w:rPr>
            </w:pPr>
            <w:r>
              <w:rPr>
                <w:rFonts w:eastAsia="Times New Roman" w:cstheme="minorHAnsi"/>
                <w:bCs/>
                <w:color w:val="000000"/>
              </w:rPr>
              <w:t>x</w:t>
            </w:r>
          </w:p>
        </w:tc>
        <w:tc>
          <w:tcPr>
            <w:tcW w:w="457" w:type="pct"/>
            <w:tcBorders>
              <w:top w:val="nil"/>
              <w:left w:val="nil"/>
              <w:bottom w:val="nil"/>
              <w:right w:val="nil"/>
            </w:tcBorders>
            <w:shd w:val="clear" w:color="auto" w:fill="auto"/>
            <w:noWrap/>
            <w:vAlign w:val="bottom"/>
            <w:hideMark/>
          </w:tcPr>
          <w:p w14:paraId="73BD5134"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25" w:type="pct"/>
            <w:tcBorders>
              <w:top w:val="nil"/>
              <w:left w:val="nil"/>
              <w:bottom w:val="nil"/>
              <w:right w:val="nil"/>
            </w:tcBorders>
            <w:shd w:val="clear" w:color="auto" w:fill="auto"/>
            <w:noWrap/>
            <w:vAlign w:val="bottom"/>
            <w:hideMark/>
          </w:tcPr>
          <w:p w14:paraId="40E12F1A"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64" w:type="pct"/>
            <w:tcBorders>
              <w:top w:val="nil"/>
              <w:left w:val="nil"/>
              <w:bottom w:val="nil"/>
              <w:right w:val="nil"/>
            </w:tcBorders>
            <w:shd w:val="clear" w:color="auto" w:fill="auto"/>
            <w:noWrap/>
            <w:vAlign w:val="bottom"/>
            <w:hideMark/>
          </w:tcPr>
          <w:p w14:paraId="19D8D1FD"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64" w:type="pct"/>
            <w:tcBorders>
              <w:top w:val="nil"/>
              <w:left w:val="nil"/>
              <w:bottom w:val="nil"/>
              <w:right w:val="nil"/>
            </w:tcBorders>
            <w:shd w:val="clear" w:color="auto" w:fill="auto"/>
            <w:noWrap/>
            <w:vAlign w:val="bottom"/>
            <w:hideMark/>
          </w:tcPr>
          <w:p w14:paraId="2DFC8CB6" w14:textId="77777777" w:rsidR="00B3791D" w:rsidRPr="00B3791D" w:rsidRDefault="00B3791D" w:rsidP="00654A42">
            <w:pPr>
              <w:spacing w:after="0" w:line="240" w:lineRule="auto"/>
              <w:rPr>
                <w:rFonts w:eastAsia="Times New Roman" w:cstheme="minorHAnsi"/>
                <w:sz w:val="20"/>
                <w:szCs w:val="20"/>
              </w:rPr>
            </w:pPr>
            <w:r>
              <w:rPr>
                <w:rFonts w:eastAsia="Times New Roman" w:cstheme="minorHAnsi"/>
                <w:sz w:val="20"/>
                <w:szCs w:val="20"/>
              </w:rPr>
              <w:t>x</w:t>
            </w:r>
          </w:p>
        </w:tc>
        <w:tc>
          <w:tcPr>
            <w:tcW w:w="425" w:type="pct"/>
            <w:tcBorders>
              <w:top w:val="nil"/>
              <w:left w:val="nil"/>
              <w:bottom w:val="nil"/>
              <w:right w:val="nil"/>
            </w:tcBorders>
            <w:shd w:val="clear" w:color="auto" w:fill="auto"/>
            <w:noWrap/>
            <w:vAlign w:val="bottom"/>
            <w:hideMark/>
          </w:tcPr>
          <w:p w14:paraId="4CAEE5A1" w14:textId="77777777" w:rsidR="00B3791D" w:rsidRPr="00B3791D" w:rsidRDefault="00B3791D"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6CAC1E36" w14:textId="77777777" w:rsidR="00B3791D" w:rsidRPr="00B3791D" w:rsidRDefault="00B3791D"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220FFDD2" w14:textId="77777777" w:rsidR="00B3791D" w:rsidRPr="00B3791D" w:rsidRDefault="00B3791D" w:rsidP="00654A42">
            <w:pPr>
              <w:spacing w:after="0" w:line="240" w:lineRule="auto"/>
              <w:rPr>
                <w:rFonts w:eastAsia="Times New Roman" w:cstheme="minorHAnsi"/>
                <w:sz w:val="20"/>
                <w:szCs w:val="20"/>
              </w:rPr>
            </w:pPr>
          </w:p>
        </w:tc>
      </w:tr>
      <w:tr w:rsidR="00D823AC" w:rsidRPr="00B3791D" w14:paraId="23A4162C" w14:textId="77777777" w:rsidTr="00B3791D">
        <w:trPr>
          <w:trHeight w:val="288"/>
        </w:trPr>
        <w:tc>
          <w:tcPr>
            <w:tcW w:w="235" w:type="pct"/>
            <w:tcBorders>
              <w:top w:val="nil"/>
              <w:left w:val="nil"/>
              <w:bottom w:val="nil"/>
              <w:right w:val="nil"/>
            </w:tcBorders>
            <w:shd w:val="clear" w:color="auto" w:fill="auto"/>
            <w:noWrap/>
            <w:vAlign w:val="bottom"/>
            <w:hideMark/>
          </w:tcPr>
          <w:p w14:paraId="5C77C0A0"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3</w:t>
            </w:r>
          </w:p>
        </w:tc>
        <w:tc>
          <w:tcPr>
            <w:tcW w:w="802" w:type="pct"/>
            <w:tcBorders>
              <w:top w:val="nil"/>
              <w:left w:val="nil"/>
              <w:bottom w:val="nil"/>
              <w:right w:val="nil"/>
            </w:tcBorders>
            <w:shd w:val="clear" w:color="auto" w:fill="auto"/>
            <w:noWrap/>
            <w:vAlign w:val="center"/>
            <w:hideMark/>
          </w:tcPr>
          <w:p w14:paraId="7925AA97"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25" w:type="pct"/>
            <w:tcBorders>
              <w:top w:val="nil"/>
              <w:left w:val="nil"/>
              <w:bottom w:val="nil"/>
              <w:right w:val="nil"/>
            </w:tcBorders>
            <w:shd w:val="clear" w:color="auto" w:fill="auto"/>
            <w:noWrap/>
            <w:vAlign w:val="bottom"/>
            <w:hideMark/>
          </w:tcPr>
          <w:p w14:paraId="350E5559"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4010</w:t>
            </w:r>
          </w:p>
        </w:tc>
        <w:tc>
          <w:tcPr>
            <w:tcW w:w="457" w:type="pct"/>
            <w:tcBorders>
              <w:top w:val="nil"/>
              <w:left w:val="nil"/>
              <w:bottom w:val="nil"/>
              <w:right w:val="nil"/>
            </w:tcBorders>
            <w:shd w:val="clear" w:color="auto" w:fill="auto"/>
            <w:noWrap/>
            <w:vAlign w:val="bottom"/>
            <w:hideMark/>
          </w:tcPr>
          <w:p w14:paraId="01ECFFCB"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7C1DB4A8"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1AA88DCB"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4F54596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64" w:type="pct"/>
            <w:tcBorders>
              <w:top w:val="nil"/>
              <w:left w:val="nil"/>
              <w:bottom w:val="nil"/>
              <w:right w:val="nil"/>
            </w:tcBorders>
            <w:shd w:val="clear" w:color="auto" w:fill="auto"/>
            <w:noWrap/>
            <w:vAlign w:val="bottom"/>
            <w:hideMark/>
          </w:tcPr>
          <w:p w14:paraId="71F7524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25" w:type="pct"/>
            <w:tcBorders>
              <w:top w:val="nil"/>
              <w:left w:val="nil"/>
              <w:bottom w:val="nil"/>
              <w:right w:val="nil"/>
            </w:tcBorders>
            <w:shd w:val="clear" w:color="auto" w:fill="auto"/>
            <w:noWrap/>
            <w:vAlign w:val="bottom"/>
            <w:hideMark/>
          </w:tcPr>
          <w:p w14:paraId="381D84E1" w14:textId="77777777" w:rsidR="00D823AC" w:rsidRPr="00B3791D" w:rsidRDefault="00D823AC" w:rsidP="00654A42">
            <w:pPr>
              <w:spacing w:after="0" w:line="240" w:lineRule="auto"/>
              <w:rPr>
                <w:rFonts w:eastAsia="Times New Roman" w:cstheme="minorHAnsi"/>
                <w:color w:val="000000"/>
              </w:rPr>
            </w:pPr>
          </w:p>
        </w:tc>
        <w:tc>
          <w:tcPr>
            <w:tcW w:w="425" w:type="pct"/>
            <w:tcBorders>
              <w:top w:val="nil"/>
              <w:left w:val="nil"/>
              <w:bottom w:val="nil"/>
              <w:right w:val="nil"/>
            </w:tcBorders>
            <w:shd w:val="clear" w:color="auto" w:fill="auto"/>
            <w:noWrap/>
            <w:vAlign w:val="bottom"/>
            <w:hideMark/>
          </w:tcPr>
          <w:p w14:paraId="5F7F8008"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395F9A02"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654C7247" w14:textId="77777777" w:rsidTr="00B3791D">
        <w:trPr>
          <w:trHeight w:val="288"/>
        </w:trPr>
        <w:tc>
          <w:tcPr>
            <w:tcW w:w="235" w:type="pct"/>
            <w:tcBorders>
              <w:top w:val="nil"/>
              <w:left w:val="nil"/>
              <w:bottom w:val="single" w:sz="4" w:space="0" w:color="auto"/>
              <w:right w:val="nil"/>
            </w:tcBorders>
            <w:shd w:val="clear" w:color="auto" w:fill="auto"/>
            <w:noWrap/>
            <w:vAlign w:val="bottom"/>
            <w:hideMark/>
          </w:tcPr>
          <w:p w14:paraId="68F3487C"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4</w:t>
            </w:r>
          </w:p>
        </w:tc>
        <w:tc>
          <w:tcPr>
            <w:tcW w:w="802" w:type="pct"/>
            <w:tcBorders>
              <w:top w:val="nil"/>
              <w:left w:val="nil"/>
              <w:bottom w:val="single" w:sz="4" w:space="0" w:color="auto"/>
              <w:right w:val="nil"/>
            </w:tcBorders>
            <w:shd w:val="clear" w:color="auto" w:fill="auto"/>
            <w:noWrap/>
            <w:vAlign w:val="center"/>
            <w:hideMark/>
          </w:tcPr>
          <w:p w14:paraId="5830A73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Core</w:t>
            </w:r>
          </w:p>
        </w:tc>
        <w:tc>
          <w:tcPr>
            <w:tcW w:w="425" w:type="pct"/>
            <w:tcBorders>
              <w:top w:val="nil"/>
              <w:left w:val="nil"/>
              <w:bottom w:val="single" w:sz="4" w:space="0" w:color="auto"/>
              <w:right w:val="nil"/>
            </w:tcBorders>
            <w:shd w:val="clear" w:color="auto" w:fill="auto"/>
            <w:noWrap/>
            <w:vAlign w:val="bottom"/>
            <w:hideMark/>
          </w:tcPr>
          <w:p w14:paraId="5D8BF7F1"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4020</w:t>
            </w:r>
          </w:p>
        </w:tc>
        <w:tc>
          <w:tcPr>
            <w:tcW w:w="457" w:type="pct"/>
            <w:tcBorders>
              <w:top w:val="nil"/>
              <w:left w:val="nil"/>
              <w:bottom w:val="single" w:sz="4" w:space="0" w:color="auto"/>
              <w:right w:val="nil"/>
            </w:tcBorders>
            <w:shd w:val="clear" w:color="auto" w:fill="auto"/>
            <w:noWrap/>
            <w:vAlign w:val="bottom"/>
            <w:hideMark/>
          </w:tcPr>
          <w:p w14:paraId="5DB3C84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r w:rsidR="00237135" w:rsidRPr="00B3791D">
              <w:rPr>
                <w:rFonts w:eastAsia="Times New Roman" w:cstheme="minorHAnsi"/>
                <w:color w:val="000000"/>
              </w:rPr>
              <w:t>x</w:t>
            </w:r>
          </w:p>
        </w:tc>
        <w:tc>
          <w:tcPr>
            <w:tcW w:w="457" w:type="pct"/>
            <w:tcBorders>
              <w:top w:val="nil"/>
              <w:left w:val="nil"/>
              <w:bottom w:val="single" w:sz="4" w:space="0" w:color="auto"/>
              <w:right w:val="nil"/>
            </w:tcBorders>
            <w:shd w:val="clear" w:color="auto" w:fill="auto"/>
            <w:noWrap/>
            <w:vAlign w:val="bottom"/>
            <w:hideMark/>
          </w:tcPr>
          <w:p w14:paraId="5516D23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678C397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098552C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64" w:type="pct"/>
            <w:tcBorders>
              <w:top w:val="nil"/>
              <w:left w:val="nil"/>
              <w:bottom w:val="single" w:sz="4" w:space="0" w:color="auto"/>
              <w:right w:val="nil"/>
            </w:tcBorders>
            <w:shd w:val="clear" w:color="auto" w:fill="auto"/>
            <w:noWrap/>
            <w:vAlign w:val="bottom"/>
            <w:hideMark/>
          </w:tcPr>
          <w:p w14:paraId="5AC4D61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25" w:type="pct"/>
            <w:tcBorders>
              <w:top w:val="nil"/>
              <w:left w:val="nil"/>
              <w:bottom w:val="single" w:sz="4" w:space="0" w:color="auto"/>
              <w:right w:val="nil"/>
            </w:tcBorders>
            <w:shd w:val="clear" w:color="auto" w:fill="auto"/>
            <w:noWrap/>
            <w:vAlign w:val="bottom"/>
            <w:hideMark/>
          </w:tcPr>
          <w:p w14:paraId="4C55DC43" w14:textId="77777777" w:rsidR="00D823AC" w:rsidRPr="00B3791D" w:rsidRDefault="00237135"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25" w:type="pct"/>
            <w:tcBorders>
              <w:top w:val="nil"/>
              <w:left w:val="nil"/>
              <w:bottom w:val="single" w:sz="4" w:space="0" w:color="auto"/>
              <w:right w:val="nil"/>
            </w:tcBorders>
            <w:shd w:val="clear" w:color="auto" w:fill="auto"/>
            <w:noWrap/>
            <w:vAlign w:val="bottom"/>
            <w:hideMark/>
          </w:tcPr>
          <w:p w14:paraId="14EFE11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0" w:type="pct"/>
            <w:tcBorders>
              <w:top w:val="nil"/>
              <w:left w:val="nil"/>
              <w:bottom w:val="single" w:sz="4" w:space="0" w:color="auto"/>
              <w:right w:val="nil"/>
            </w:tcBorders>
            <w:shd w:val="clear" w:color="auto" w:fill="auto"/>
            <w:noWrap/>
            <w:vAlign w:val="bottom"/>
            <w:hideMark/>
          </w:tcPr>
          <w:p w14:paraId="519BE92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11AE7267" w14:textId="77777777" w:rsidTr="00B3791D">
        <w:trPr>
          <w:trHeight w:val="288"/>
        </w:trPr>
        <w:tc>
          <w:tcPr>
            <w:tcW w:w="235" w:type="pct"/>
            <w:tcBorders>
              <w:top w:val="nil"/>
              <w:left w:val="nil"/>
              <w:bottom w:val="single" w:sz="4" w:space="0" w:color="auto"/>
              <w:right w:val="nil"/>
            </w:tcBorders>
            <w:shd w:val="clear" w:color="auto" w:fill="auto"/>
            <w:noWrap/>
            <w:vAlign w:val="bottom"/>
            <w:hideMark/>
          </w:tcPr>
          <w:p w14:paraId="40C90A53"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5</w:t>
            </w:r>
          </w:p>
        </w:tc>
        <w:tc>
          <w:tcPr>
            <w:tcW w:w="802" w:type="pct"/>
            <w:tcBorders>
              <w:top w:val="nil"/>
              <w:left w:val="nil"/>
              <w:bottom w:val="single" w:sz="4" w:space="0" w:color="auto"/>
              <w:right w:val="nil"/>
            </w:tcBorders>
            <w:shd w:val="clear" w:color="auto" w:fill="auto"/>
            <w:noWrap/>
            <w:vAlign w:val="center"/>
            <w:hideMark/>
          </w:tcPr>
          <w:p w14:paraId="7B9DE7A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FA/Metrics</w:t>
            </w:r>
          </w:p>
        </w:tc>
        <w:tc>
          <w:tcPr>
            <w:tcW w:w="425" w:type="pct"/>
            <w:tcBorders>
              <w:top w:val="nil"/>
              <w:left w:val="nil"/>
              <w:bottom w:val="single" w:sz="4" w:space="0" w:color="auto"/>
              <w:right w:val="nil"/>
            </w:tcBorders>
            <w:shd w:val="clear" w:color="auto" w:fill="auto"/>
            <w:noWrap/>
            <w:vAlign w:val="center"/>
            <w:hideMark/>
          </w:tcPr>
          <w:p w14:paraId="73CC8871"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4650</w:t>
            </w:r>
          </w:p>
        </w:tc>
        <w:tc>
          <w:tcPr>
            <w:tcW w:w="457" w:type="pct"/>
            <w:tcBorders>
              <w:top w:val="nil"/>
              <w:left w:val="nil"/>
              <w:bottom w:val="single" w:sz="4" w:space="0" w:color="auto"/>
              <w:right w:val="nil"/>
            </w:tcBorders>
            <w:shd w:val="clear" w:color="auto" w:fill="auto"/>
            <w:noWrap/>
            <w:vAlign w:val="bottom"/>
            <w:hideMark/>
          </w:tcPr>
          <w:p w14:paraId="089B5FA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7" w:type="pct"/>
            <w:tcBorders>
              <w:top w:val="nil"/>
              <w:left w:val="nil"/>
              <w:bottom w:val="single" w:sz="4" w:space="0" w:color="auto"/>
              <w:right w:val="nil"/>
            </w:tcBorders>
            <w:shd w:val="clear" w:color="auto" w:fill="auto"/>
            <w:noWrap/>
            <w:vAlign w:val="bottom"/>
            <w:hideMark/>
          </w:tcPr>
          <w:p w14:paraId="4BB11BE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64873F8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339D387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64" w:type="pct"/>
            <w:tcBorders>
              <w:top w:val="nil"/>
              <w:left w:val="nil"/>
              <w:bottom w:val="single" w:sz="4" w:space="0" w:color="auto"/>
              <w:right w:val="nil"/>
            </w:tcBorders>
            <w:shd w:val="clear" w:color="auto" w:fill="auto"/>
            <w:noWrap/>
            <w:vAlign w:val="bottom"/>
            <w:hideMark/>
          </w:tcPr>
          <w:p w14:paraId="318C3B4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25" w:type="pct"/>
            <w:tcBorders>
              <w:top w:val="nil"/>
              <w:left w:val="nil"/>
              <w:bottom w:val="single" w:sz="4" w:space="0" w:color="auto"/>
              <w:right w:val="nil"/>
            </w:tcBorders>
            <w:shd w:val="clear" w:color="auto" w:fill="auto"/>
            <w:noWrap/>
            <w:vAlign w:val="bottom"/>
            <w:hideMark/>
          </w:tcPr>
          <w:p w14:paraId="6BCB951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7C22B1CC"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0" w:type="pct"/>
            <w:tcBorders>
              <w:top w:val="nil"/>
              <w:left w:val="nil"/>
              <w:bottom w:val="single" w:sz="4" w:space="0" w:color="auto"/>
              <w:right w:val="nil"/>
            </w:tcBorders>
            <w:shd w:val="clear" w:color="auto" w:fill="auto"/>
            <w:noWrap/>
            <w:vAlign w:val="bottom"/>
            <w:hideMark/>
          </w:tcPr>
          <w:p w14:paraId="5A0BCC6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7010DB21" w14:textId="77777777" w:rsidTr="00B3791D">
        <w:trPr>
          <w:trHeight w:val="288"/>
        </w:trPr>
        <w:tc>
          <w:tcPr>
            <w:tcW w:w="235" w:type="pct"/>
            <w:tcBorders>
              <w:top w:val="nil"/>
              <w:left w:val="nil"/>
              <w:bottom w:val="nil"/>
              <w:right w:val="nil"/>
            </w:tcBorders>
            <w:shd w:val="clear" w:color="auto" w:fill="auto"/>
            <w:noWrap/>
            <w:vAlign w:val="bottom"/>
            <w:hideMark/>
          </w:tcPr>
          <w:p w14:paraId="6C67961C"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6</w:t>
            </w:r>
          </w:p>
        </w:tc>
        <w:tc>
          <w:tcPr>
            <w:tcW w:w="802" w:type="pct"/>
            <w:tcBorders>
              <w:top w:val="nil"/>
              <w:left w:val="nil"/>
              <w:bottom w:val="nil"/>
              <w:right w:val="nil"/>
            </w:tcBorders>
            <w:shd w:val="clear" w:color="auto" w:fill="auto"/>
            <w:noWrap/>
            <w:vAlign w:val="center"/>
            <w:hideMark/>
          </w:tcPr>
          <w:p w14:paraId="5CF68EF4"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Doc/Keynes</w:t>
            </w:r>
          </w:p>
        </w:tc>
        <w:tc>
          <w:tcPr>
            <w:tcW w:w="425" w:type="pct"/>
            <w:tcBorders>
              <w:top w:val="nil"/>
              <w:left w:val="nil"/>
              <w:bottom w:val="nil"/>
              <w:right w:val="nil"/>
            </w:tcBorders>
            <w:shd w:val="clear" w:color="auto" w:fill="auto"/>
            <w:noWrap/>
            <w:vAlign w:val="bottom"/>
            <w:hideMark/>
          </w:tcPr>
          <w:p w14:paraId="79D71E4C"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5050</w:t>
            </w:r>
          </w:p>
        </w:tc>
        <w:tc>
          <w:tcPr>
            <w:tcW w:w="457" w:type="pct"/>
            <w:tcBorders>
              <w:top w:val="nil"/>
              <w:left w:val="nil"/>
              <w:bottom w:val="nil"/>
              <w:right w:val="nil"/>
            </w:tcBorders>
            <w:shd w:val="clear" w:color="auto" w:fill="auto"/>
            <w:noWrap/>
            <w:vAlign w:val="bottom"/>
            <w:hideMark/>
          </w:tcPr>
          <w:p w14:paraId="4CB24CE2"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6F3C5CEE"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9C606B3"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3CFC0520"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2B5D7F75"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3CEF7562"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49770E30"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77681C41"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12B74666" w14:textId="77777777" w:rsidTr="00B3791D">
        <w:trPr>
          <w:trHeight w:val="288"/>
        </w:trPr>
        <w:tc>
          <w:tcPr>
            <w:tcW w:w="235" w:type="pct"/>
            <w:tcBorders>
              <w:top w:val="nil"/>
              <w:left w:val="nil"/>
              <w:bottom w:val="nil"/>
              <w:right w:val="nil"/>
            </w:tcBorders>
            <w:shd w:val="clear" w:color="auto" w:fill="auto"/>
            <w:noWrap/>
            <w:vAlign w:val="bottom"/>
            <w:hideMark/>
          </w:tcPr>
          <w:p w14:paraId="51B36205"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7</w:t>
            </w:r>
          </w:p>
        </w:tc>
        <w:tc>
          <w:tcPr>
            <w:tcW w:w="802" w:type="pct"/>
            <w:tcBorders>
              <w:top w:val="nil"/>
              <w:left w:val="nil"/>
              <w:bottom w:val="nil"/>
              <w:right w:val="nil"/>
            </w:tcBorders>
            <w:shd w:val="clear" w:color="auto" w:fill="auto"/>
            <w:noWrap/>
            <w:vAlign w:val="center"/>
            <w:hideMark/>
          </w:tcPr>
          <w:p w14:paraId="69C43C5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Doc/Doctrines</w:t>
            </w:r>
          </w:p>
        </w:tc>
        <w:tc>
          <w:tcPr>
            <w:tcW w:w="425" w:type="pct"/>
            <w:tcBorders>
              <w:top w:val="nil"/>
              <w:left w:val="nil"/>
              <w:bottom w:val="nil"/>
              <w:right w:val="nil"/>
            </w:tcBorders>
            <w:shd w:val="clear" w:color="auto" w:fill="auto"/>
            <w:noWrap/>
            <w:vAlign w:val="bottom"/>
            <w:hideMark/>
          </w:tcPr>
          <w:p w14:paraId="284BF6B4"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5060</w:t>
            </w:r>
          </w:p>
        </w:tc>
        <w:tc>
          <w:tcPr>
            <w:tcW w:w="457" w:type="pct"/>
            <w:tcBorders>
              <w:top w:val="nil"/>
              <w:left w:val="nil"/>
              <w:bottom w:val="nil"/>
              <w:right w:val="nil"/>
            </w:tcBorders>
            <w:shd w:val="clear" w:color="auto" w:fill="auto"/>
            <w:noWrap/>
            <w:vAlign w:val="bottom"/>
            <w:hideMark/>
          </w:tcPr>
          <w:p w14:paraId="05441F1A"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2169D568"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42CA9A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64" w:type="pct"/>
            <w:tcBorders>
              <w:top w:val="nil"/>
              <w:left w:val="nil"/>
              <w:bottom w:val="nil"/>
              <w:right w:val="nil"/>
            </w:tcBorders>
            <w:shd w:val="clear" w:color="auto" w:fill="auto"/>
            <w:noWrap/>
            <w:vAlign w:val="bottom"/>
            <w:hideMark/>
          </w:tcPr>
          <w:p w14:paraId="707578AE" w14:textId="77777777" w:rsidR="00D823AC" w:rsidRPr="00B3791D" w:rsidRDefault="00D823AC" w:rsidP="00654A42">
            <w:pPr>
              <w:spacing w:after="0" w:line="240" w:lineRule="auto"/>
              <w:rPr>
                <w:rFonts w:eastAsia="Times New Roman" w:cstheme="minorHAnsi"/>
                <w:color w:val="000000"/>
              </w:rPr>
            </w:pPr>
          </w:p>
        </w:tc>
        <w:tc>
          <w:tcPr>
            <w:tcW w:w="464" w:type="pct"/>
            <w:tcBorders>
              <w:top w:val="nil"/>
              <w:left w:val="nil"/>
              <w:bottom w:val="nil"/>
              <w:right w:val="nil"/>
            </w:tcBorders>
            <w:shd w:val="clear" w:color="auto" w:fill="auto"/>
            <w:noWrap/>
            <w:vAlign w:val="bottom"/>
            <w:hideMark/>
          </w:tcPr>
          <w:p w14:paraId="65A3A5B7"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52195D15"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3214D548"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x</w:t>
            </w:r>
          </w:p>
        </w:tc>
        <w:tc>
          <w:tcPr>
            <w:tcW w:w="420" w:type="pct"/>
            <w:tcBorders>
              <w:top w:val="nil"/>
              <w:left w:val="nil"/>
              <w:bottom w:val="nil"/>
              <w:right w:val="nil"/>
            </w:tcBorders>
            <w:shd w:val="clear" w:color="auto" w:fill="auto"/>
            <w:noWrap/>
            <w:vAlign w:val="bottom"/>
            <w:hideMark/>
          </w:tcPr>
          <w:p w14:paraId="6446FF26" w14:textId="77777777" w:rsidR="00D823AC" w:rsidRPr="00B3791D" w:rsidRDefault="00D823AC" w:rsidP="00654A42">
            <w:pPr>
              <w:spacing w:after="0" w:line="240" w:lineRule="auto"/>
              <w:rPr>
                <w:rFonts w:eastAsia="Times New Roman" w:cstheme="minorHAnsi"/>
                <w:color w:val="000000"/>
              </w:rPr>
            </w:pPr>
          </w:p>
        </w:tc>
      </w:tr>
      <w:tr w:rsidR="00D823AC" w:rsidRPr="00B3791D" w14:paraId="0B106316" w14:textId="77777777" w:rsidTr="00B3791D">
        <w:trPr>
          <w:trHeight w:val="288"/>
        </w:trPr>
        <w:tc>
          <w:tcPr>
            <w:tcW w:w="235" w:type="pct"/>
            <w:tcBorders>
              <w:top w:val="nil"/>
              <w:left w:val="nil"/>
              <w:bottom w:val="single" w:sz="4" w:space="0" w:color="auto"/>
              <w:right w:val="nil"/>
            </w:tcBorders>
            <w:shd w:val="clear" w:color="auto" w:fill="auto"/>
            <w:noWrap/>
            <w:vAlign w:val="bottom"/>
            <w:hideMark/>
          </w:tcPr>
          <w:p w14:paraId="1C14789F"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8</w:t>
            </w:r>
          </w:p>
        </w:tc>
        <w:tc>
          <w:tcPr>
            <w:tcW w:w="802" w:type="pct"/>
            <w:tcBorders>
              <w:top w:val="nil"/>
              <w:left w:val="nil"/>
              <w:bottom w:val="single" w:sz="4" w:space="0" w:color="auto"/>
              <w:right w:val="nil"/>
            </w:tcBorders>
            <w:shd w:val="clear" w:color="auto" w:fill="auto"/>
            <w:noWrap/>
            <w:vAlign w:val="center"/>
            <w:hideMark/>
          </w:tcPr>
          <w:p w14:paraId="58641CC3"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Doc/Marxian</w:t>
            </w:r>
          </w:p>
        </w:tc>
        <w:tc>
          <w:tcPr>
            <w:tcW w:w="425" w:type="pct"/>
            <w:tcBorders>
              <w:top w:val="nil"/>
              <w:left w:val="nil"/>
              <w:bottom w:val="single" w:sz="4" w:space="0" w:color="auto"/>
              <w:right w:val="nil"/>
            </w:tcBorders>
            <w:shd w:val="clear" w:color="auto" w:fill="auto"/>
            <w:noWrap/>
            <w:vAlign w:val="bottom"/>
            <w:hideMark/>
          </w:tcPr>
          <w:p w14:paraId="13B05D1A"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5080</w:t>
            </w:r>
          </w:p>
        </w:tc>
        <w:tc>
          <w:tcPr>
            <w:tcW w:w="457" w:type="pct"/>
            <w:tcBorders>
              <w:top w:val="nil"/>
              <w:left w:val="nil"/>
              <w:bottom w:val="single" w:sz="4" w:space="0" w:color="auto"/>
              <w:right w:val="nil"/>
            </w:tcBorders>
            <w:shd w:val="clear" w:color="auto" w:fill="auto"/>
            <w:noWrap/>
            <w:vAlign w:val="bottom"/>
            <w:hideMark/>
          </w:tcPr>
          <w:p w14:paraId="6FF0766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7" w:type="pct"/>
            <w:tcBorders>
              <w:top w:val="nil"/>
              <w:left w:val="nil"/>
              <w:bottom w:val="single" w:sz="4" w:space="0" w:color="auto"/>
              <w:right w:val="nil"/>
            </w:tcBorders>
            <w:shd w:val="clear" w:color="auto" w:fill="auto"/>
            <w:noWrap/>
            <w:vAlign w:val="bottom"/>
            <w:hideMark/>
          </w:tcPr>
          <w:p w14:paraId="76FA291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76079765"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1C47EC83"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0E4929F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27DADFE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12CCD3ED"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0" w:type="pct"/>
            <w:tcBorders>
              <w:top w:val="nil"/>
              <w:left w:val="nil"/>
              <w:bottom w:val="single" w:sz="4" w:space="0" w:color="auto"/>
              <w:right w:val="nil"/>
            </w:tcBorders>
            <w:shd w:val="clear" w:color="auto" w:fill="auto"/>
            <w:noWrap/>
            <w:vAlign w:val="bottom"/>
            <w:hideMark/>
          </w:tcPr>
          <w:p w14:paraId="56EADC40"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r w:rsidR="00D823AC" w:rsidRPr="00B3791D" w14:paraId="03C3FB61" w14:textId="77777777" w:rsidTr="00B3791D">
        <w:trPr>
          <w:trHeight w:val="288"/>
        </w:trPr>
        <w:tc>
          <w:tcPr>
            <w:tcW w:w="235" w:type="pct"/>
            <w:tcBorders>
              <w:top w:val="nil"/>
              <w:left w:val="nil"/>
              <w:bottom w:val="nil"/>
              <w:right w:val="nil"/>
            </w:tcBorders>
            <w:shd w:val="clear" w:color="auto" w:fill="auto"/>
            <w:noWrap/>
            <w:vAlign w:val="bottom"/>
            <w:hideMark/>
          </w:tcPr>
          <w:p w14:paraId="0EB602AF"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9</w:t>
            </w:r>
          </w:p>
        </w:tc>
        <w:tc>
          <w:tcPr>
            <w:tcW w:w="802" w:type="pct"/>
            <w:tcBorders>
              <w:top w:val="nil"/>
              <w:left w:val="nil"/>
              <w:bottom w:val="nil"/>
              <w:right w:val="nil"/>
            </w:tcBorders>
            <w:shd w:val="clear" w:color="auto" w:fill="auto"/>
            <w:noWrap/>
            <w:vAlign w:val="center"/>
            <w:hideMark/>
          </w:tcPr>
          <w:p w14:paraId="7791B62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His/ME</w:t>
            </w:r>
          </w:p>
        </w:tc>
        <w:tc>
          <w:tcPr>
            <w:tcW w:w="425" w:type="pct"/>
            <w:tcBorders>
              <w:top w:val="nil"/>
              <w:left w:val="nil"/>
              <w:bottom w:val="nil"/>
              <w:right w:val="nil"/>
            </w:tcBorders>
            <w:shd w:val="clear" w:color="auto" w:fill="auto"/>
            <w:noWrap/>
            <w:vAlign w:val="bottom"/>
            <w:hideMark/>
          </w:tcPr>
          <w:p w14:paraId="2C071546"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5400</w:t>
            </w:r>
          </w:p>
        </w:tc>
        <w:tc>
          <w:tcPr>
            <w:tcW w:w="457" w:type="pct"/>
            <w:tcBorders>
              <w:top w:val="nil"/>
              <w:left w:val="nil"/>
              <w:bottom w:val="nil"/>
              <w:right w:val="nil"/>
            </w:tcBorders>
            <w:shd w:val="clear" w:color="auto" w:fill="auto"/>
            <w:noWrap/>
            <w:vAlign w:val="bottom"/>
            <w:hideMark/>
          </w:tcPr>
          <w:p w14:paraId="26C7DCFF"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5C75EFD0"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337DDBD9"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E67F323"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4E787B6"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14E5703"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656CFEB5"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21743FE5"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6CBAA051" w14:textId="77777777" w:rsidTr="00B3791D">
        <w:trPr>
          <w:trHeight w:val="288"/>
        </w:trPr>
        <w:tc>
          <w:tcPr>
            <w:tcW w:w="235" w:type="pct"/>
            <w:tcBorders>
              <w:top w:val="nil"/>
              <w:left w:val="nil"/>
              <w:bottom w:val="nil"/>
              <w:right w:val="nil"/>
            </w:tcBorders>
            <w:shd w:val="clear" w:color="auto" w:fill="auto"/>
            <w:noWrap/>
            <w:vAlign w:val="bottom"/>
            <w:hideMark/>
          </w:tcPr>
          <w:p w14:paraId="108F5AC9"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10</w:t>
            </w:r>
          </w:p>
        </w:tc>
        <w:tc>
          <w:tcPr>
            <w:tcW w:w="802" w:type="pct"/>
            <w:tcBorders>
              <w:top w:val="nil"/>
              <w:left w:val="nil"/>
              <w:bottom w:val="nil"/>
              <w:right w:val="nil"/>
            </w:tcBorders>
            <w:shd w:val="clear" w:color="auto" w:fill="auto"/>
            <w:noWrap/>
            <w:vAlign w:val="center"/>
            <w:hideMark/>
          </w:tcPr>
          <w:p w14:paraId="669A7A6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His/EU</w:t>
            </w:r>
          </w:p>
        </w:tc>
        <w:tc>
          <w:tcPr>
            <w:tcW w:w="425" w:type="pct"/>
            <w:tcBorders>
              <w:top w:val="nil"/>
              <w:left w:val="nil"/>
              <w:bottom w:val="nil"/>
              <w:right w:val="nil"/>
            </w:tcBorders>
            <w:shd w:val="clear" w:color="auto" w:fill="auto"/>
            <w:noWrap/>
            <w:vAlign w:val="bottom"/>
            <w:hideMark/>
          </w:tcPr>
          <w:p w14:paraId="4F55BF44"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5410</w:t>
            </w:r>
          </w:p>
        </w:tc>
        <w:tc>
          <w:tcPr>
            <w:tcW w:w="457" w:type="pct"/>
            <w:tcBorders>
              <w:top w:val="nil"/>
              <w:left w:val="nil"/>
              <w:bottom w:val="nil"/>
              <w:right w:val="nil"/>
            </w:tcBorders>
            <w:shd w:val="clear" w:color="auto" w:fill="auto"/>
            <w:noWrap/>
            <w:vAlign w:val="bottom"/>
            <w:hideMark/>
          </w:tcPr>
          <w:p w14:paraId="2797805A"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7A23BEB4"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48580091"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31A9A35"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5E9AD3CB"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4BC0C5A"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6D32D154"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51956E70"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2D9E0B53" w14:textId="77777777" w:rsidTr="00B3791D">
        <w:trPr>
          <w:trHeight w:val="288"/>
        </w:trPr>
        <w:tc>
          <w:tcPr>
            <w:tcW w:w="235" w:type="pct"/>
            <w:tcBorders>
              <w:top w:val="nil"/>
              <w:left w:val="nil"/>
              <w:bottom w:val="nil"/>
              <w:right w:val="nil"/>
            </w:tcBorders>
            <w:shd w:val="clear" w:color="auto" w:fill="auto"/>
            <w:noWrap/>
            <w:vAlign w:val="bottom"/>
            <w:hideMark/>
          </w:tcPr>
          <w:p w14:paraId="4EA53744"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11</w:t>
            </w:r>
          </w:p>
        </w:tc>
        <w:tc>
          <w:tcPr>
            <w:tcW w:w="802" w:type="pct"/>
            <w:tcBorders>
              <w:top w:val="nil"/>
              <w:left w:val="nil"/>
              <w:bottom w:val="nil"/>
              <w:right w:val="nil"/>
            </w:tcBorders>
            <w:shd w:val="clear" w:color="auto" w:fill="auto"/>
            <w:noWrap/>
            <w:vAlign w:val="center"/>
            <w:hideMark/>
          </w:tcPr>
          <w:p w14:paraId="3345FEA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His/China</w:t>
            </w:r>
          </w:p>
        </w:tc>
        <w:tc>
          <w:tcPr>
            <w:tcW w:w="425" w:type="pct"/>
            <w:tcBorders>
              <w:top w:val="nil"/>
              <w:left w:val="nil"/>
              <w:bottom w:val="nil"/>
              <w:right w:val="nil"/>
            </w:tcBorders>
            <w:shd w:val="clear" w:color="auto" w:fill="auto"/>
            <w:noWrap/>
            <w:vAlign w:val="bottom"/>
            <w:hideMark/>
          </w:tcPr>
          <w:p w14:paraId="1F470311"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5420</w:t>
            </w:r>
          </w:p>
        </w:tc>
        <w:tc>
          <w:tcPr>
            <w:tcW w:w="457" w:type="pct"/>
            <w:tcBorders>
              <w:top w:val="nil"/>
              <w:left w:val="nil"/>
              <w:bottom w:val="nil"/>
              <w:right w:val="nil"/>
            </w:tcBorders>
            <w:shd w:val="clear" w:color="auto" w:fill="auto"/>
            <w:noWrap/>
            <w:vAlign w:val="bottom"/>
            <w:hideMark/>
          </w:tcPr>
          <w:p w14:paraId="024D7813"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71041CA8"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45CC5C3C"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4BFB364C"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F5EECE7"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7B35E50"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373621C4"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32BA3C0A" w14:textId="77777777" w:rsidR="00D823AC" w:rsidRPr="00B3791D" w:rsidRDefault="00D823AC" w:rsidP="00654A42">
            <w:pPr>
              <w:spacing w:after="0" w:line="240" w:lineRule="auto"/>
              <w:rPr>
                <w:rFonts w:eastAsia="Times New Roman" w:cstheme="minorHAnsi"/>
                <w:sz w:val="20"/>
                <w:szCs w:val="20"/>
              </w:rPr>
            </w:pPr>
          </w:p>
        </w:tc>
      </w:tr>
      <w:tr w:rsidR="00D823AC" w:rsidRPr="00B3791D" w14:paraId="040761CA" w14:textId="77777777" w:rsidTr="00B3791D">
        <w:trPr>
          <w:trHeight w:val="288"/>
        </w:trPr>
        <w:tc>
          <w:tcPr>
            <w:tcW w:w="235" w:type="pct"/>
            <w:tcBorders>
              <w:top w:val="nil"/>
              <w:left w:val="nil"/>
              <w:bottom w:val="nil"/>
              <w:right w:val="nil"/>
            </w:tcBorders>
            <w:shd w:val="clear" w:color="auto" w:fill="auto"/>
            <w:noWrap/>
            <w:vAlign w:val="bottom"/>
            <w:hideMark/>
          </w:tcPr>
          <w:p w14:paraId="232531C4"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12</w:t>
            </w:r>
          </w:p>
        </w:tc>
        <w:tc>
          <w:tcPr>
            <w:tcW w:w="802" w:type="pct"/>
            <w:tcBorders>
              <w:top w:val="nil"/>
              <w:left w:val="nil"/>
              <w:bottom w:val="nil"/>
              <w:right w:val="nil"/>
            </w:tcBorders>
            <w:shd w:val="clear" w:color="auto" w:fill="auto"/>
            <w:noWrap/>
            <w:vAlign w:val="center"/>
            <w:hideMark/>
          </w:tcPr>
          <w:p w14:paraId="64F2F20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His/Asia</w:t>
            </w:r>
          </w:p>
        </w:tc>
        <w:tc>
          <w:tcPr>
            <w:tcW w:w="425" w:type="pct"/>
            <w:tcBorders>
              <w:top w:val="nil"/>
              <w:left w:val="nil"/>
              <w:bottom w:val="nil"/>
              <w:right w:val="nil"/>
            </w:tcBorders>
            <w:shd w:val="clear" w:color="auto" w:fill="auto"/>
            <w:noWrap/>
            <w:vAlign w:val="bottom"/>
            <w:hideMark/>
          </w:tcPr>
          <w:p w14:paraId="573C2832"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5430</w:t>
            </w:r>
          </w:p>
        </w:tc>
        <w:tc>
          <w:tcPr>
            <w:tcW w:w="457" w:type="pct"/>
            <w:tcBorders>
              <w:top w:val="nil"/>
              <w:left w:val="nil"/>
              <w:bottom w:val="nil"/>
              <w:right w:val="nil"/>
            </w:tcBorders>
            <w:shd w:val="clear" w:color="auto" w:fill="auto"/>
            <w:noWrap/>
            <w:vAlign w:val="bottom"/>
            <w:hideMark/>
          </w:tcPr>
          <w:p w14:paraId="39DEF9B4"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3A1E4BAD"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374A0B28"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2E9AD92C"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058A2615"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1FE3B6D8"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7DEA2D52" w14:textId="77777777" w:rsidR="00D823AC" w:rsidRPr="00B3791D" w:rsidRDefault="00D823AC" w:rsidP="00654A42">
            <w:pPr>
              <w:spacing w:after="0" w:line="240" w:lineRule="auto"/>
              <w:rPr>
                <w:rFonts w:eastAsia="Times New Roman" w:cstheme="minorHAnsi"/>
                <w:sz w:val="20"/>
                <w:szCs w:val="20"/>
              </w:rPr>
            </w:pPr>
          </w:p>
        </w:tc>
        <w:tc>
          <w:tcPr>
            <w:tcW w:w="420" w:type="pct"/>
            <w:tcBorders>
              <w:top w:val="nil"/>
              <w:left w:val="nil"/>
              <w:bottom w:val="nil"/>
              <w:right w:val="nil"/>
            </w:tcBorders>
            <w:shd w:val="clear" w:color="auto" w:fill="auto"/>
            <w:noWrap/>
            <w:vAlign w:val="bottom"/>
            <w:hideMark/>
          </w:tcPr>
          <w:p w14:paraId="1BD98D1D" w14:textId="77777777" w:rsidR="00D823AC" w:rsidRPr="00B3791D" w:rsidRDefault="00B3791D" w:rsidP="00654A42">
            <w:pPr>
              <w:spacing w:after="0" w:line="240" w:lineRule="auto"/>
              <w:rPr>
                <w:rFonts w:eastAsia="Times New Roman" w:cstheme="minorHAnsi"/>
                <w:sz w:val="20"/>
                <w:szCs w:val="20"/>
              </w:rPr>
            </w:pPr>
            <w:r w:rsidRPr="00B3791D">
              <w:rPr>
                <w:rFonts w:eastAsia="Times New Roman" w:cstheme="minorHAnsi"/>
                <w:sz w:val="20"/>
                <w:szCs w:val="20"/>
              </w:rPr>
              <w:t>x</w:t>
            </w:r>
          </w:p>
        </w:tc>
      </w:tr>
      <w:tr w:rsidR="00D823AC" w:rsidRPr="00B3791D" w14:paraId="50735B1E" w14:textId="77777777" w:rsidTr="00B3791D">
        <w:trPr>
          <w:trHeight w:val="288"/>
        </w:trPr>
        <w:tc>
          <w:tcPr>
            <w:tcW w:w="235" w:type="pct"/>
            <w:tcBorders>
              <w:top w:val="nil"/>
              <w:left w:val="nil"/>
              <w:bottom w:val="nil"/>
              <w:right w:val="nil"/>
            </w:tcBorders>
            <w:shd w:val="clear" w:color="auto" w:fill="auto"/>
            <w:noWrap/>
            <w:vAlign w:val="bottom"/>
            <w:hideMark/>
          </w:tcPr>
          <w:p w14:paraId="2A3F241A"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lastRenderedPageBreak/>
              <w:t>13</w:t>
            </w:r>
          </w:p>
        </w:tc>
        <w:tc>
          <w:tcPr>
            <w:tcW w:w="802" w:type="pct"/>
            <w:tcBorders>
              <w:top w:val="nil"/>
              <w:left w:val="nil"/>
              <w:bottom w:val="nil"/>
              <w:right w:val="nil"/>
            </w:tcBorders>
            <w:shd w:val="clear" w:color="auto" w:fill="auto"/>
            <w:noWrap/>
            <w:vAlign w:val="center"/>
            <w:hideMark/>
          </w:tcPr>
          <w:p w14:paraId="5358C93E"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His/LA</w:t>
            </w:r>
          </w:p>
        </w:tc>
        <w:tc>
          <w:tcPr>
            <w:tcW w:w="425" w:type="pct"/>
            <w:tcBorders>
              <w:top w:val="nil"/>
              <w:left w:val="nil"/>
              <w:bottom w:val="nil"/>
              <w:right w:val="nil"/>
            </w:tcBorders>
            <w:shd w:val="clear" w:color="auto" w:fill="auto"/>
            <w:noWrap/>
            <w:vAlign w:val="bottom"/>
            <w:hideMark/>
          </w:tcPr>
          <w:p w14:paraId="102D3A86"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5460</w:t>
            </w:r>
          </w:p>
        </w:tc>
        <w:tc>
          <w:tcPr>
            <w:tcW w:w="457" w:type="pct"/>
            <w:tcBorders>
              <w:top w:val="nil"/>
              <w:left w:val="nil"/>
              <w:bottom w:val="nil"/>
              <w:right w:val="nil"/>
            </w:tcBorders>
            <w:shd w:val="clear" w:color="auto" w:fill="auto"/>
            <w:noWrap/>
            <w:vAlign w:val="bottom"/>
            <w:hideMark/>
          </w:tcPr>
          <w:p w14:paraId="322AE8D8" w14:textId="77777777" w:rsidR="00D823AC" w:rsidRPr="00B3791D" w:rsidRDefault="00D823AC" w:rsidP="00654A42">
            <w:pPr>
              <w:spacing w:after="0" w:line="240" w:lineRule="auto"/>
              <w:jc w:val="right"/>
              <w:rPr>
                <w:rFonts w:eastAsia="Times New Roman" w:cstheme="minorHAnsi"/>
                <w:b/>
                <w:bCs/>
                <w:color w:val="000000"/>
              </w:rPr>
            </w:pPr>
          </w:p>
        </w:tc>
        <w:tc>
          <w:tcPr>
            <w:tcW w:w="457" w:type="pct"/>
            <w:tcBorders>
              <w:top w:val="nil"/>
              <w:left w:val="nil"/>
              <w:bottom w:val="nil"/>
              <w:right w:val="nil"/>
            </w:tcBorders>
            <w:shd w:val="clear" w:color="auto" w:fill="auto"/>
            <w:noWrap/>
            <w:vAlign w:val="bottom"/>
            <w:hideMark/>
          </w:tcPr>
          <w:p w14:paraId="333368DB"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564A70D9"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00D82621" w14:textId="77777777" w:rsidR="00D823AC" w:rsidRPr="00B3791D" w:rsidRDefault="00D823AC" w:rsidP="00654A42">
            <w:pPr>
              <w:spacing w:after="0" w:line="240" w:lineRule="auto"/>
              <w:rPr>
                <w:rFonts w:eastAsia="Times New Roman" w:cstheme="minorHAnsi"/>
                <w:sz w:val="20"/>
                <w:szCs w:val="20"/>
              </w:rPr>
            </w:pPr>
          </w:p>
        </w:tc>
        <w:tc>
          <w:tcPr>
            <w:tcW w:w="464" w:type="pct"/>
            <w:tcBorders>
              <w:top w:val="nil"/>
              <w:left w:val="nil"/>
              <w:bottom w:val="nil"/>
              <w:right w:val="nil"/>
            </w:tcBorders>
            <w:shd w:val="clear" w:color="auto" w:fill="auto"/>
            <w:noWrap/>
            <w:vAlign w:val="bottom"/>
            <w:hideMark/>
          </w:tcPr>
          <w:p w14:paraId="7F3B65AC"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24B885B4" w14:textId="77777777" w:rsidR="00D823AC" w:rsidRPr="00B3791D" w:rsidRDefault="00D823AC" w:rsidP="00654A42">
            <w:pPr>
              <w:spacing w:after="0" w:line="240" w:lineRule="auto"/>
              <w:rPr>
                <w:rFonts w:eastAsia="Times New Roman" w:cstheme="minorHAnsi"/>
                <w:sz w:val="20"/>
                <w:szCs w:val="20"/>
              </w:rPr>
            </w:pPr>
          </w:p>
        </w:tc>
        <w:tc>
          <w:tcPr>
            <w:tcW w:w="425" w:type="pct"/>
            <w:tcBorders>
              <w:top w:val="nil"/>
              <w:left w:val="nil"/>
              <w:bottom w:val="nil"/>
              <w:right w:val="nil"/>
            </w:tcBorders>
            <w:shd w:val="clear" w:color="auto" w:fill="auto"/>
            <w:noWrap/>
            <w:vAlign w:val="bottom"/>
            <w:hideMark/>
          </w:tcPr>
          <w:p w14:paraId="55EDFFF7" w14:textId="77777777" w:rsidR="00D823AC" w:rsidRPr="00B3791D" w:rsidRDefault="00D823AC" w:rsidP="00654A42">
            <w:pPr>
              <w:spacing w:after="0" w:line="240" w:lineRule="auto"/>
              <w:rPr>
                <w:rFonts w:eastAsia="Times New Roman" w:cstheme="minorHAnsi"/>
                <w:color w:val="000000"/>
              </w:rPr>
            </w:pPr>
          </w:p>
        </w:tc>
        <w:tc>
          <w:tcPr>
            <w:tcW w:w="420" w:type="pct"/>
            <w:tcBorders>
              <w:top w:val="nil"/>
              <w:left w:val="nil"/>
              <w:bottom w:val="nil"/>
              <w:right w:val="nil"/>
            </w:tcBorders>
            <w:shd w:val="clear" w:color="auto" w:fill="auto"/>
            <w:noWrap/>
            <w:vAlign w:val="bottom"/>
            <w:hideMark/>
          </w:tcPr>
          <w:p w14:paraId="26817BB3" w14:textId="77777777" w:rsidR="00D823AC" w:rsidRPr="00B3791D" w:rsidRDefault="00D823AC" w:rsidP="00654A42">
            <w:pPr>
              <w:spacing w:after="0" w:line="240" w:lineRule="auto"/>
              <w:rPr>
                <w:rFonts w:eastAsia="Times New Roman" w:cstheme="minorHAnsi"/>
                <w:color w:val="000000"/>
              </w:rPr>
            </w:pPr>
          </w:p>
        </w:tc>
      </w:tr>
      <w:tr w:rsidR="00D823AC" w:rsidRPr="00B3791D" w14:paraId="6D44C9AE" w14:textId="77777777" w:rsidTr="00B3791D">
        <w:trPr>
          <w:trHeight w:val="288"/>
        </w:trPr>
        <w:tc>
          <w:tcPr>
            <w:tcW w:w="235" w:type="pct"/>
            <w:tcBorders>
              <w:top w:val="nil"/>
              <w:left w:val="nil"/>
              <w:bottom w:val="single" w:sz="4" w:space="0" w:color="auto"/>
              <w:right w:val="nil"/>
            </w:tcBorders>
            <w:shd w:val="clear" w:color="auto" w:fill="auto"/>
            <w:noWrap/>
            <w:vAlign w:val="bottom"/>
            <w:hideMark/>
          </w:tcPr>
          <w:p w14:paraId="747B669C" w14:textId="77777777" w:rsidR="00D823AC" w:rsidRPr="00B3791D" w:rsidRDefault="00D823AC" w:rsidP="00654A42">
            <w:pPr>
              <w:spacing w:after="0" w:line="240" w:lineRule="auto"/>
              <w:jc w:val="right"/>
              <w:rPr>
                <w:rFonts w:eastAsia="Times New Roman" w:cstheme="minorHAnsi"/>
                <w:color w:val="000000"/>
              </w:rPr>
            </w:pPr>
            <w:r w:rsidRPr="00B3791D">
              <w:rPr>
                <w:rFonts w:eastAsia="Times New Roman" w:cstheme="minorHAnsi"/>
                <w:color w:val="000000"/>
              </w:rPr>
              <w:t>14</w:t>
            </w:r>
          </w:p>
        </w:tc>
        <w:tc>
          <w:tcPr>
            <w:tcW w:w="802" w:type="pct"/>
            <w:tcBorders>
              <w:top w:val="nil"/>
              <w:left w:val="nil"/>
              <w:bottom w:val="single" w:sz="4" w:space="0" w:color="auto"/>
              <w:right w:val="nil"/>
            </w:tcBorders>
            <w:shd w:val="clear" w:color="auto" w:fill="auto"/>
            <w:noWrap/>
            <w:vAlign w:val="center"/>
            <w:hideMark/>
          </w:tcPr>
          <w:p w14:paraId="3D1C714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His/US</w:t>
            </w:r>
          </w:p>
        </w:tc>
        <w:tc>
          <w:tcPr>
            <w:tcW w:w="425" w:type="pct"/>
            <w:tcBorders>
              <w:top w:val="nil"/>
              <w:left w:val="nil"/>
              <w:bottom w:val="single" w:sz="4" w:space="0" w:color="auto"/>
              <w:right w:val="nil"/>
            </w:tcBorders>
            <w:shd w:val="clear" w:color="auto" w:fill="auto"/>
            <w:noWrap/>
            <w:vAlign w:val="bottom"/>
            <w:hideMark/>
          </w:tcPr>
          <w:p w14:paraId="073254FD" w14:textId="77777777" w:rsidR="00D823AC" w:rsidRPr="00B3791D" w:rsidRDefault="00D823AC" w:rsidP="00654A42">
            <w:pPr>
              <w:spacing w:after="0" w:line="240" w:lineRule="auto"/>
              <w:jc w:val="right"/>
              <w:rPr>
                <w:rFonts w:eastAsia="Times New Roman" w:cstheme="minorHAnsi"/>
                <w:b/>
                <w:bCs/>
                <w:color w:val="000000"/>
              </w:rPr>
            </w:pPr>
            <w:r w:rsidRPr="00B3791D">
              <w:rPr>
                <w:rFonts w:eastAsia="Times New Roman" w:cstheme="minorHAnsi"/>
                <w:b/>
                <w:bCs/>
                <w:color w:val="000000"/>
              </w:rPr>
              <w:t>5470</w:t>
            </w:r>
          </w:p>
        </w:tc>
        <w:tc>
          <w:tcPr>
            <w:tcW w:w="457" w:type="pct"/>
            <w:tcBorders>
              <w:top w:val="nil"/>
              <w:left w:val="nil"/>
              <w:bottom w:val="single" w:sz="4" w:space="0" w:color="auto"/>
              <w:right w:val="nil"/>
            </w:tcBorders>
            <w:shd w:val="clear" w:color="auto" w:fill="auto"/>
            <w:noWrap/>
            <w:vAlign w:val="bottom"/>
            <w:hideMark/>
          </w:tcPr>
          <w:p w14:paraId="30F3171F"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57" w:type="pct"/>
            <w:tcBorders>
              <w:top w:val="nil"/>
              <w:left w:val="nil"/>
              <w:bottom w:val="single" w:sz="4" w:space="0" w:color="auto"/>
              <w:right w:val="nil"/>
            </w:tcBorders>
            <w:shd w:val="clear" w:color="auto" w:fill="auto"/>
            <w:noWrap/>
            <w:vAlign w:val="bottom"/>
            <w:hideMark/>
          </w:tcPr>
          <w:p w14:paraId="78CAD65A"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188E2F96"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21C44EC2"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64" w:type="pct"/>
            <w:tcBorders>
              <w:top w:val="nil"/>
              <w:left w:val="nil"/>
              <w:bottom w:val="single" w:sz="4" w:space="0" w:color="auto"/>
              <w:right w:val="nil"/>
            </w:tcBorders>
            <w:shd w:val="clear" w:color="auto" w:fill="auto"/>
            <w:noWrap/>
            <w:vAlign w:val="bottom"/>
            <w:hideMark/>
          </w:tcPr>
          <w:p w14:paraId="030E23F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5086C379"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5" w:type="pct"/>
            <w:tcBorders>
              <w:top w:val="nil"/>
              <w:left w:val="nil"/>
              <w:bottom w:val="single" w:sz="4" w:space="0" w:color="auto"/>
              <w:right w:val="nil"/>
            </w:tcBorders>
            <w:shd w:val="clear" w:color="auto" w:fill="auto"/>
            <w:noWrap/>
            <w:vAlign w:val="bottom"/>
            <w:hideMark/>
          </w:tcPr>
          <w:p w14:paraId="5D05E5C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c>
          <w:tcPr>
            <w:tcW w:w="420" w:type="pct"/>
            <w:tcBorders>
              <w:top w:val="nil"/>
              <w:left w:val="nil"/>
              <w:bottom w:val="single" w:sz="4" w:space="0" w:color="auto"/>
              <w:right w:val="nil"/>
            </w:tcBorders>
            <w:shd w:val="clear" w:color="auto" w:fill="auto"/>
            <w:noWrap/>
            <w:vAlign w:val="bottom"/>
            <w:hideMark/>
          </w:tcPr>
          <w:p w14:paraId="464C0411" w14:textId="77777777" w:rsidR="00D823AC" w:rsidRPr="00B3791D" w:rsidRDefault="00D823AC" w:rsidP="00654A42">
            <w:pPr>
              <w:spacing w:after="0" w:line="240" w:lineRule="auto"/>
              <w:rPr>
                <w:rFonts w:eastAsia="Times New Roman" w:cstheme="minorHAnsi"/>
                <w:color w:val="000000"/>
              </w:rPr>
            </w:pPr>
            <w:r w:rsidRPr="00B3791D">
              <w:rPr>
                <w:rFonts w:eastAsia="Times New Roman" w:cstheme="minorHAnsi"/>
                <w:color w:val="000000"/>
              </w:rPr>
              <w:t> </w:t>
            </w:r>
          </w:p>
        </w:tc>
      </w:tr>
    </w:tbl>
    <w:p w14:paraId="02F9F952" w14:textId="77777777" w:rsidR="00D823AC" w:rsidRPr="00B3791D" w:rsidRDefault="0093294A" w:rsidP="00654A42">
      <w:pPr>
        <w:spacing w:line="240" w:lineRule="auto"/>
        <w:rPr>
          <w:rFonts w:cstheme="minorHAnsi"/>
          <w:b/>
          <w:u w:val="single"/>
        </w:rPr>
      </w:pPr>
      <w:r>
        <w:rPr>
          <w:rFonts w:cstheme="minorHAnsi"/>
          <w:b/>
          <w:u w:val="single"/>
        </w:rPr>
        <w:t>Table 4</w:t>
      </w:r>
      <w:r w:rsidR="00D823AC" w:rsidRPr="00B3791D">
        <w:rPr>
          <w:rFonts w:cstheme="minorHAnsi"/>
          <w:b/>
          <w:u w:val="single"/>
        </w:rPr>
        <w:t>-2</w:t>
      </w:r>
    </w:p>
    <w:p w14:paraId="4ADE81D9" w14:textId="77777777" w:rsidR="0093782D" w:rsidRPr="00B3791D" w:rsidRDefault="0093294A" w:rsidP="00654A42">
      <w:pPr>
        <w:spacing w:line="240" w:lineRule="auto"/>
        <w:rPr>
          <w:rFonts w:cstheme="minorHAnsi"/>
        </w:rPr>
      </w:pPr>
      <w:r>
        <w:rPr>
          <w:rFonts w:cstheme="minorHAnsi"/>
        </w:rPr>
        <w:t>Table 4</w:t>
      </w:r>
      <w:r w:rsidR="00D823AC" w:rsidRPr="00B3791D">
        <w:rPr>
          <w:rFonts w:cstheme="minorHAnsi"/>
        </w:rPr>
        <w:t xml:space="preserve">-2 shows finals artefacts from assessed courses and the </w:t>
      </w:r>
      <w:r w:rsidR="00237135" w:rsidRPr="00B3791D">
        <w:rPr>
          <w:rFonts w:cstheme="minorHAnsi"/>
        </w:rPr>
        <w:t>LOAs</w:t>
      </w:r>
      <w:r w:rsidR="00D823AC" w:rsidRPr="00B3791D">
        <w:rPr>
          <w:rFonts w:cstheme="minorHAnsi"/>
        </w:rPr>
        <w:t xml:space="preserve"> they cover. </w:t>
      </w:r>
    </w:p>
    <w:p w14:paraId="5528517A" w14:textId="77777777" w:rsidR="00654A42" w:rsidRDefault="00654A42" w:rsidP="00654A42">
      <w:pPr>
        <w:spacing w:line="240" w:lineRule="auto"/>
        <w:rPr>
          <w:rFonts w:cstheme="minorHAnsi"/>
          <w:b/>
          <w:u w:val="single"/>
        </w:rPr>
      </w:pPr>
      <w:r>
        <w:rPr>
          <w:rFonts w:cstheme="minorHAnsi"/>
          <w:b/>
          <w:u w:val="single"/>
        </w:rPr>
        <w:br w:type="page"/>
      </w:r>
    </w:p>
    <w:p w14:paraId="06CA9887" w14:textId="77777777" w:rsidR="0093782D" w:rsidRPr="00B3791D" w:rsidRDefault="00654A42" w:rsidP="00654A42">
      <w:pPr>
        <w:spacing w:line="240" w:lineRule="auto"/>
        <w:rPr>
          <w:rFonts w:cstheme="minorHAnsi"/>
          <w:b/>
          <w:u w:val="single"/>
        </w:rPr>
      </w:pPr>
      <w:r>
        <w:rPr>
          <w:rFonts w:cstheme="minorHAnsi"/>
          <w:b/>
          <w:u w:val="single"/>
        </w:rPr>
        <w:lastRenderedPageBreak/>
        <w:t xml:space="preserve">5 - </w:t>
      </w:r>
      <w:r w:rsidR="0093782D" w:rsidRPr="00B3791D">
        <w:rPr>
          <w:rFonts w:cstheme="minorHAnsi"/>
          <w:b/>
          <w:u w:val="single"/>
        </w:rPr>
        <w:t>Proposal for assessment revisions</w:t>
      </w:r>
    </w:p>
    <w:p w14:paraId="254A3967" w14:textId="35550BD3" w:rsidR="0093782D" w:rsidRPr="00B3791D" w:rsidRDefault="0093782D" w:rsidP="00654A42">
      <w:pPr>
        <w:spacing w:line="240" w:lineRule="auto"/>
        <w:rPr>
          <w:rFonts w:cstheme="minorHAnsi"/>
        </w:rPr>
      </w:pPr>
      <w:r w:rsidRPr="00B3791D">
        <w:rPr>
          <w:rFonts w:cstheme="minorHAnsi"/>
        </w:rPr>
        <w:t xml:space="preserve">This section provides a summary of proposed revisions to the </w:t>
      </w:r>
      <w:r w:rsidR="00237135" w:rsidRPr="00B3791D">
        <w:rPr>
          <w:rFonts w:cstheme="minorHAnsi"/>
        </w:rPr>
        <w:t>LOAs</w:t>
      </w:r>
      <w:r w:rsidRPr="00B3791D">
        <w:rPr>
          <w:rFonts w:cstheme="minorHAnsi"/>
        </w:rPr>
        <w:t xml:space="preserve"> and related procedures. The intent is to further simplify and clarify the assessment process. </w:t>
      </w:r>
      <w:r w:rsidR="00654A42">
        <w:rPr>
          <w:rFonts w:cstheme="minorHAnsi"/>
        </w:rPr>
        <w:t xml:space="preserve">To that end, the UG committee is tasked to focus on the </w:t>
      </w:r>
      <w:r w:rsidR="00654A42">
        <w:rPr>
          <w:rFonts w:cstheme="minorHAnsi"/>
          <w:i/>
        </w:rPr>
        <w:t>assessment pro</w:t>
      </w:r>
      <w:r w:rsidR="00847657">
        <w:rPr>
          <w:rFonts w:cstheme="minorHAnsi"/>
          <w:i/>
        </w:rPr>
        <w:t>ce</w:t>
      </w:r>
      <w:r w:rsidR="00654A42">
        <w:rPr>
          <w:rFonts w:cstheme="minorHAnsi"/>
          <w:i/>
        </w:rPr>
        <w:t xml:space="preserve">dures </w:t>
      </w:r>
      <w:r w:rsidR="00654A42">
        <w:rPr>
          <w:rFonts w:cstheme="minorHAnsi"/>
        </w:rPr>
        <w:t xml:space="preserve">rather than the </w:t>
      </w:r>
      <w:r w:rsidR="00654A42">
        <w:rPr>
          <w:rFonts w:cstheme="minorHAnsi"/>
          <w:i/>
        </w:rPr>
        <w:t xml:space="preserve">learning </w:t>
      </w:r>
      <w:r w:rsidR="00654A42" w:rsidRPr="00654A42">
        <w:rPr>
          <w:rFonts w:cstheme="minorHAnsi"/>
          <w:i/>
        </w:rPr>
        <w:t>outcomes</w:t>
      </w:r>
      <w:r w:rsidR="00654A42">
        <w:rPr>
          <w:rFonts w:cstheme="minorHAnsi"/>
        </w:rPr>
        <w:t xml:space="preserve">. </w:t>
      </w:r>
      <w:r w:rsidRPr="00654A42">
        <w:rPr>
          <w:rFonts w:cstheme="minorHAnsi"/>
        </w:rPr>
        <w:t>The</w:t>
      </w:r>
      <w:r w:rsidRPr="00B3791D">
        <w:rPr>
          <w:rFonts w:cstheme="minorHAnsi"/>
        </w:rPr>
        <w:t xml:space="preserve"> proposed revisions are based on our </w:t>
      </w:r>
      <w:r w:rsidR="00C56785" w:rsidRPr="00B3791D">
        <w:rPr>
          <w:rFonts w:cstheme="minorHAnsi"/>
        </w:rPr>
        <w:t xml:space="preserve">experience, information posted on the University’s </w:t>
      </w:r>
      <w:r w:rsidR="00B3791D">
        <w:rPr>
          <w:rFonts w:cstheme="minorHAnsi"/>
        </w:rPr>
        <w:t>LO</w:t>
      </w:r>
      <w:r w:rsidR="00C56785" w:rsidRPr="00B3791D">
        <w:rPr>
          <w:rFonts w:cstheme="minorHAnsi"/>
        </w:rPr>
        <w:t xml:space="preserve"> </w:t>
      </w:r>
      <w:hyperlink r:id="rId6" w:history="1">
        <w:r w:rsidR="00C56785" w:rsidRPr="00B3791D">
          <w:rPr>
            <w:rStyle w:val="Hyperlink"/>
            <w:rFonts w:cstheme="minorHAnsi"/>
          </w:rPr>
          <w:t>website</w:t>
        </w:r>
      </w:hyperlink>
      <w:r w:rsidR="00C56785" w:rsidRPr="00B3791D">
        <w:rPr>
          <w:rFonts w:cstheme="minorHAnsi"/>
        </w:rPr>
        <w:t xml:space="preserve">, </w:t>
      </w:r>
      <w:r w:rsidRPr="00B3791D">
        <w:rPr>
          <w:rFonts w:cstheme="minorHAnsi"/>
        </w:rPr>
        <w:t>as well as “best practices” by other units, as gle</w:t>
      </w:r>
      <w:r w:rsidR="00847657">
        <w:rPr>
          <w:rFonts w:cstheme="minorHAnsi"/>
        </w:rPr>
        <w:t>a</w:t>
      </w:r>
      <w:r w:rsidRPr="00B3791D">
        <w:rPr>
          <w:rFonts w:cstheme="minorHAnsi"/>
        </w:rPr>
        <w:t xml:space="preserve">ned from the UGS (and newly formed </w:t>
      </w:r>
      <w:r w:rsidR="00C56785" w:rsidRPr="00B3791D">
        <w:rPr>
          <w:rFonts w:eastAsia="Times New Roman" w:cstheme="minorHAnsi"/>
          <w:i/>
        </w:rPr>
        <w:t>Office of Learning Outcomes Assessment</w:t>
      </w:r>
      <w:r w:rsidR="00C56785" w:rsidRPr="00B3791D">
        <w:rPr>
          <w:rFonts w:eastAsia="Times New Roman" w:cstheme="minorHAnsi"/>
        </w:rPr>
        <w:t xml:space="preserve">) </w:t>
      </w:r>
      <w:r w:rsidRPr="00B3791D">
        <w:rPr>
          <w:rFonts w:cstheme="minorHAnsi"/>
        </w:rPr>
        <w:t xml:space="preserve">workshop on </w:t>
      </w:r>
      <w:r w:rsidR="00237135" w:rsidRPr="00B3791D">
        <w:rPr>
          <w:rFonts w:cstheme="minorHAnsi"/>
        </w:rPr>
        <w:t>LOAs</w:t>
      </w:r>
      <w:r w:rsidRPr="00B3791D">
        <w:rPr>
          <w:rFonts w:cstheme="minorHAnsi"/>
        </w:rPr>
        <w:t xml:space="preserve"> in April 2017. </w:t>
      </w:r>
      <w:r w:rsidR="00C56785" w:rsidRPr="00B3791D">
        <w:rPr>
          <w:rFonts w:cstheme="minorHAnsi"/>
        </w:rPr>
        <w:t xml:space="preserve">These proposed revisions need to be discussed by the UG committee in the department before the next assessment cycle begins. </w:t>
      </w:r>
    </w:p>
    <w:p w14:paraId="2B88ED66" w14:textId="77777777" w:rsidR="00C56785" w:rsidRPr="00B3791D" w:rsidRDefault="00C56785" w:rsidP="00654A42">
      <w:pPr>
        <w:pStyle w:val="ListParagraph"/>
        <w:numPr>
          <w:ilvl w:val="0"/>
          <w:numId w:val="4"/>
        </w:numPr>
        <w:spacing w:line="240" w:lineRule="auto"/>
        <w:rPr>
          <w:rFonts w:cstheme="minorHAnsi"/>
        </w:rPr>
      </w:pPr>
      <w:r w:rsidRPr="00B3791D">
        <w:rPr>
          <w:rFonts w:cstheme="minorHAnsi"/>
          <w:b/>
        </w:rPr>
        <w:t xml:space="preserve">Disperse and differentiate </w:t>
      </w:r>
      <w:r w:rsidR="00237135" w:rsidRPr="00B3791D">
        <w:rPr>
          <w:rFonts w:cstheme="minorHAnsi"/>
          <w:b/>
        </w:rPr>
        <w:t>LOAs</w:t>
      </w:r>
      <w:r w:rsidRPr="00B3791D">
        <w:rPr>
          <w:rFonts w:cstheme="minorHAnsi"/>
          <w:b/>
        </w:rPr>
        <w:t xml:space="preserve"> across the assessment matrix</w:t>
      </w:r>
      <w:r w:rsidRPr="00B3791D">
        <w:rPr>
          <w:rFonts w:cstheme="minorHAnsi"/>
        </w:rPr>
        <w:t xml:space="preserve"> (Table 2-1). </w:t>
      </w:r>
    </w:p>
    <w:p w14:paraId="3F0838BF" w14:textId="77777777" w:rsidR="00C56785" w:rsidRPr="00B3791D" w:rsidRDefault="00C56785" w:rsidP="00654A42">
      <w:pPr>
        <w:pStyle w:val="ListParagraph"/>
        <w:spacing w:line="240" w:lineRule="auto"/>
        <w:rPr>
          <w:rFonts w:cstheme="minorHAnsi"/>
        </w:rPr>
      </w:pPr>
      <w:r w:rsidRPr="00B3791D">
        <w:rPr>
          <w:rFonts w:cstheme="minorHAnsi"/>
        </w:rPr>
        <w:t xml:space="preserve">The assessment matrix is “top-left” heavy: the majority of </w:t>
      </w:r>
      <w:r w:rsidR="00237135" w:rsidRPr="00B3791D">
        <w:rPr>
          <w:rFonts w:cstheme="minorHAnsi"/>
        </w:rPr>
        <w:t>LOAs</w:t>
      </w:r>
      <w:r w:rsidRPr="00B3791D">
        <w:rPr>
          <w:rFonts w:cstheme="minorHAnsi"/>
        </w:rPr>
        <w:t xml:space="preserve"> under headings 1 and 2 are assigned to core courses, and most </w:t>
      </w:r>
      <w:r w:rsidR="00237135" w:rsidRPr="00B3791D">
        <w:rPr>
          <w:rFonts w:cstheme="minorHAnsi"/>
        </w:rPr>
        <w:t>LOAs</w:t>
      </w:r>
      <w:r w:rsidRPr="00B3791D">
        <w:rPr>
          <w:rFonts w:cstheme="minorHAnsi"/>
        </w:rPr>
        <w:t xml:space="preserve"> covered in FA courses are “communication-related.” This seems unnecessary. </w:t>
      </w:r>
      <w:r w:rsidR="008570C5" w:rsidRPr="00B3791D">
        <w:rPr>
          <w:rFonts w:cstheme="minorHAnsi"/>
        </w:rPr>
        <w:t xml:space="preserve">By assigning </w:t>
      </w:r>
      <w:r w:rsidR="00237135" w:rsidRPr="00B3791D">
        <w:rPr>
          <w:rFonts w:cstheme="minorHAnsi"/>
        </w:rPr>
        <w:t>LOAs</w:t>
      </w:r>
      <w:r w:rsidR="008570C5" w:rsidRPr="00B3791D">
        <w:rPr>
          <w:rFonts w:cstheme="minorHAnsi"/>
        </w:rPr>
        <w:t xml:space="preserve"> to courses, </w:t>
      </w:r>
      <w:r w:rsidR="00D97174">
        <w:rPr>
          <w:rFonts w:cstheme="minorHAnsi"/>
        </w:rPr>
        <w:t>the committee should consider the question</w:t>
      </w:r>
      <w:r w:rsidR="008570C5" w:rsidRPr="00B3791D">
        <w:rPr>
          <w:rFonts w:cstheme="minorHAnsi"/>
        </w:rPr>
        <w:t xml:space="preserve"> </w:t>
      </w:r>
      <w:r w:rsidR="008570C5" w:rsidRPr="00B3791D">
        <w:rPr>
          <w:rFonts w:cstheme="minorHAnsi"/>
          <w:i/>
        </w:rPr>
        <w:t>whether this topic is covered in the class</w:t>
      </w:r>
      <w:r w:rsidR="008570C5" w:rsidRPr="00B3791D">
        <w:rPr>
          <w:rFonts w:cstheme="minorHAnsi"/>
        </w:rPr>
        <w:t xml:space="preserve">, </w:t>
      </w:r>
      <w:r w:rsidR="00D97174">
        <w:rPr>
          <w:rFonts w:cstheme="minorHAnsi"/>
        </w:rPr>
        <w:t>as well as</w:t>
      </w:r>
      <w:r w:rsidR="008570C5" w:rsidRPr="00B3791D">
        <w:rPr>
          <w:rFonts w:cstheme="minorHAnsi"/>
        </w:rPr>
        <w:t xml:space="preserve"> </w:t>
      </w:r>
      <w:r w:rsidR="008570C5" w:rsidRPr="00B3791D">
        <w:rPr>
          <w:rFonts w:cstheme="minorHAnsi"/>
          <w:i/>
        </w:rPr>
        <w:t>whether these are primary or secondary learning activities</w:t>
      </w:r>
      <w:r w:rsidR="008570C5" w:rsidRPr="00B3791D">
        <w:rPr>
          <w:rFonts w:cstheme="minorHAnsi"/>
        </w:rPr>
        <w:t xml:space="preserve">. Hence, the matrix can be quite densely populated with “P” for primary activities, and “S” for secondary. However, neither designation implies assessment in any given cycle: </w:t>
      </w:r>
    </w:p>
    <w:p w14:paraId="3975D74C" w14:textId="77777777" w:rsidR="00C56785" w:rsidRPr="00B3791D" w:rsidRDefault="008570C5" w:rsidP="00654A42">
      <w:pPr>
        <w:pStyle w:val="ListParagraph"/>
        <w:numPr>
          <w:ilvl w:val="0"/>
          <w:numId w:val="4"/>
        </w:numPr>
        <w:spacing w:line="240" w:lineRule="auto"/>
        <w:rPr>
          <w:rFonts w:cstheme="minorHAnsi"/>
        </w:rPr>
      </w:pPr>
      <w:r w:rsidRPr="00B3791D">
        <w:rPr>
          <w:rFonts w:cstheme="minorHAnsi"/>
          <w:b/>
        </w:rPr>
        <w:t xml:space="preserve">Assess each </w:t>
      </w:r>
      <w:r w:rsidR="00B3791D">
        <w:rPr>
          <w:rFonts w:cstheme="minorHAnsi"/>
          <w:b/>
        </w:rPr>
        <w:t>LO</w:t>
      </w:r>
      <w:r w:rsidRPr="00B3791D">
        <w:rPr>
          <w:rFonts w:cstheme="minorHAnsi"/>
          <w:b/>
        </w:rPr>
        <w:t xml:space="preserve"> in one course per cycle</w:t>
      </w:r>
      <w:r w:rsidRPr="00B3791D">
        <w:rPr>
          <w:rFonts w:cstheme="minorHAnsi"/>
        </w:rPr>
        <w:t xml:space="preserve">. </w:t>
      </w:r>
    </w:p>
    <w:p w14:paraId="78D14543" w14:textId="0EE99922" w:rsidR="00654A42" w:rsidRDefault="008570C5" w:rsidP="00654A42">
      <w:pPr>
        <w:pStyle w:val="ListParagraph"/>
        <w:spacing w:line="240" w:lineRule="auto"/>
        <w:rPr>
          <w:rFonts w:cstheme="minorHAnsi"/>
        </w:rPr>
      </w:pPr>
      <w:r w:rsidRPr="00B3791D">
        <w:rPr>
          <w:rFonts w:cstheme="minorHAnsi"/>
        </w:rPr>
        <w:t xml:space="preserve">To simplify the assessment process, each </w:t>
      </w:r>
      <w:r w:rsidR="00B3791D">
        <w:rPr>
          <w:rFonts w:cstheme="minorHAnsi"/>
        </w:rPr>
        <w:t>LO</w:t>
      </w:r>
      <w:r w:rsidRPr="00B3791D">
        <w:rPr>
          <w:rFonts w:cstheme="minorHAnsi"/>
        </w:rPr>
        <w:t xml:space="preserve"> should be assessed only </w:t>
      </w:r>
      <w:r w:rsidRPr="00B3791D">
        <w:rPr>
          <w:rFonts w:cstheme="minorHAnsi"/>
          <w:i/>
        </w:rPr>
        <w:t>once per cycle</w:t>
      </w:r>
      <w:r w:rsidRPr="00B3791D">
        <w:rPr>
          <w:rFonts w:cstheme="minorHAnsi"/>
        </w:rPr>
        <w:t xml:space="preserve">. Presumably, the assessed goals should be </w:t>
      </w:r>
      <w:r w:rsidRPr="00B3791D">
        <w:rPr>
          <w:rFonts w:cstheme="minorHAnsi"/>
          <w:i/>
        </w:rPr>
        <w:t>primary</w:t>
      </w:r>
      <w:r w:rsidRPr="00B3791D">
        <w:rPr>
          <w:rFonts w:cstheme="minorHAnsi"/>
        </w:rPr>
        <w:t xml:space="preserve"> in the respective course. The UG chair/committee assigns goals and courses on a rotating basis in order to cover core courses, FA courses, </w:t>
      </w:r>
      <w:r w:rsidR="00D97174">
        <w:rPr>
          <w:rFonts w:cstheme="minorHAnsi"/>
        </w:rPr>
        <w:t xml:space="preserve">possibly select electives, </w:t>
      </w:r>
      <w:r w:rsidRPr="00B3791D">
        <w:rPr>
          <w:rFonts w:cstheme="minorHAnsi"/>
        </w:rPr>
        <w:t xml:space="preserve">and different instructor levels. This method ensures that all goals are assessed each year, but the burden on instructors and reviewers is limited. This further has the advantage that </w:t>
      </w:r>
      <w:r w:rsidRPr="00B3791D">
        <w:rPr>
          <w:rFonts w:cstheme="minorHAnsi"/>
          <w:i/>
        </w:rPr>
        <w:t xml:space="preserve">discussion </w:t>
      </w:r>
      <w:r w:rsidRPr="00B3791D">
        <w:rPr>
          <w:rFonts w:cstheme="minorHAnsi"/>
        </w:rPr>
        <w:t xml:space="preserve">of artefacts and assessment outcomes could be more in-depth. </w:t>
      </w:r>
      <w:r w:rsidR="00EE63FC" w:rsidRPr="00847657">
        <w:rPr>
          <w:rFonts w:cstheme="minorHAnsi"/>
        </w:rPr>
        <w:t>To match the assessed courses (currently 7)</w:t>
      </w:r>
      <w:r w:rsidR="00EE63FC" w:rsidRPr="00B3791D">
        <w:rPr>
          <w:rFonts w:cstheme="minorHAnsi"/>
        </w:rPr>
        <w:t xml:space="preserve"> with </w:t>
      </w:r>
      <w:r w:rsidR="00237135" w:rsidRPr="00B3791D">
        <w:rPr>
          <w:rFonts w:cstheme="minorHAnsi"/>
        </w:rPr>
        <w:t>LOAs</w:t>
      </w:r>
      <w:r w:rsidR="00EE63FC" w:rsidRPr="00B3791D">
        <w:rPr>
          <w:rFonts w:cstheme="minorHAnsi"/>
        </w:rPr>
        <w:t xml:space="preserve"> (currently 8), </w:t>
      </w:r>
      <w:r w:rsidR="00D97174">
        <w:rPr>
          <w:rFonts w:cstheme="minorHAnsi"/>
        </w:rPr>
        <w:t>the committee</w:t>
      </w:r>
      <w:r w:rsidR="00EE63FC" w:rsidRPr="00B3791D">
        <w:rPr>
          <w:rFonts w:cstheme="minorHAnsi"/>
        </w:rPr>
        <w:t xml:space="preserve"> could either eliminate/consolidate one </w:t>
      </w:r>
      <w:r w:rsidR="00B3791D">
        <w:rPr>
          <w:rFonts w:cstheme="minorHAnsi"/>
        </w:rPr>
        <w:t>LO</w:t>
      </w:r>
      <w:r w:rsidR="00EE63FC" w:rsidRPr="00B3791D">
        <w:rPr>
          <w:rFonts w:cstheme="minorHAnsi"/>
        </w:rPr>
        <w:t>, or add an elective ea</w:t>
      </w:r>
      <w:r w:rsidR="00D97174">
        <w:rPr>
          <w:rFonts w:cstheme="minorHAnsi"/>
        </w:rPr>
        <w:t>ch year to the assessment cycle; or find some equivalent procedure.</w:t>
      </w:r>
      <w:r w:rsidR="00EE63FC" w:rsidRPr="00B3791D">
        <w:rPr>
          <w:rFonts w:cstheme="minorHAnsi"/>
        </w:rPr>
        <w:t xml:space="preserve"> </w:t>
      </w:r>
    </w:p>
    <w:p w14:paraId="0F5B268F" w14:textId="77777777" w:rsidR="00654A42" w:rsidRPr="00B3791D" w:rsidRDefault="00654A42" w:rsidP="00654A42">
      <w:pPr>
        <w:pStyle w:val="ListParagraph"/>
        <w:numPr>
          <w:ilvl w:val="0"/>
          <w:numId w:val="4"/>
        </w:numPr>
        <w:spacing w:line="240" w:lineRule="auto"/>
        <w:rPr>
          <w:rFonts w:cstheme="minorHAnsi"/>
        </w:rPr>
      </w:pPr>
      <w:r>
        <w:rPr>
          <w:rFonts w:cstheme="minorHAnsi"/>
          <w:b/>
        </w:rPr>
        <w:t>Assign “course stewards:”</w:t>
      </w:r>
      <w:r w:rsidRPr="00B3791D">
        <w:rPr>
          <w:rFonts w:cstheme="minorHAnsi"/>
        </w:rPr>
        <w:t xml:space="preserve"> </w:t>
      </w:r>
    </w:p>
    <w:p w14:paraId="36E3024F" w14:textId="392BEE9F" w:rsidR="00654A42" w:rsidRPr="00654A42" w:rsidRDefault="00654A42" w:rsidP="00654A42">
      <w:pPr>
        <w:pStyle w:val="ListParagraph"/>
        <w:spacing w:line="240" w:lineRule="auto"/>
        <w:rPr>
          <w:rFonts w:cstheme="minorHAnsi"/>
        </w:rPr>
      </w:pPr>
      <w:r>
        <w:rPr>
          <w:rFonts w:cstheme="minorHAnsi"/>
        </w:rPr>
        <w:t>The UG committee should seek to assign to each course on the roster a faculty member (of any rank) as a course steward. The course steward should supervise assignment of primary and secondary learning outcomes to her course. A course steward might further facilitate information dissemination and serve as a point of contact for graduate instructor</w:t>
      </w:r>
      <w:r w:rsidR="00847657">
        <w:rPr>
          <w:rFonts w:cstheme="minorHAnsi"/>
        </w:rPr>
        <w:t>s</w:t>
      </w:r>
      <w:r>
        <w:rPr>
          <w:rFonts w:cstheme="minorHAnsi"/>
        </w:rPr>
        <w:t xml:space="preserve"> of the specific course. </w:t>
      </w:r>
    </w:p>
    <w:p w14:paraId="3DDC59AE" w14:textId="77777777" w:rsidR="00EE63FC" w:rsidRPr="00B3791D" w:rsidRDefault="00EE63FC" w:rsidP="00654A42">
      <w:pPr>
        <w:pStyle w:val="ListParagraph"/>
        <w:numPr>
          <w:ilvl w:val="0"/>
          <w:numId w:val="4"/>
        </w:numPr>
        <w:spacing w:line="240" w:lineRule="auto"/>
        <w:rPr>
          <w:rFonts w:cstheme="minorHAnsi"/>
        </w:rPr>
      </w:pPr>
      <w:r w:rsidRPr="00B3791D">
        <w:rPr>
          <w:rFonts w:cstheme="minorHAnsi"/>
          <w:b/>
        </w:rPr>
        <w:t>Assess only once per semester</w:t>
      </w:r>
      <w:r w:rsidRPr="00B3791D">
        <w:rPr>
          <w:rFonts w:cstheme="minorHAnsi"/>
        </w:rPr>
        <w:t xml:space="preserve">. </w:t>
      </w:r>
    </w:p>
    <w:p w14:paraId="49693EE7" w14:textId="77777777" w:rsidR="00EE63FC" w:rsidRPr="00B3791D" w:rsidRDefault="00EE63FC" w:rsidP="00654A42">
      <w:pPr>
        <w:pStyle w:val="ListParagraph"/>
        <w:spacing w:line="240" w:lineRule="auto"/>
        <w:rPr>
          <w:rFonts w:cstheme="minorHAnsi"/>
        </w:rPr>
      </w:pPr>
      <w:r w:rsidRPr="00B3791D">
        <w:rPr>
          <w:rFonts w:cstheme="minorHAnsi"/>
        </w:rPr>
        <w:t xml:space="preserve">There seems to be little added benefit to assessing midterm and finals artefacts. It would make sense to collect </w:t>
      </w:r>
      <w:r w:rsidRPr="00B3791D">
        <w:rPr>
          <w:rFonts w:cstheme="minorHAnsi"/>
          <w:i/>
        </w:rPr>
        <w:t>one</w:t>
      </w:r>
      <w:r w:rsidRPr="00B3791D">
        <w:rPr>
          <w:rFonts w:cstheme="minorHAnsi"/>
        </w:rPr>
        <w:t xml:space="preserve"> set of artefacts towards the end of the course, to cover </w:t>
      </w:r>
      <w:r w:rsidRPr="00B3791D">
        <w:rPr>
          <w:rFonts w:cstheme="minorHAnsi"/>
          <w:i/>
        </w:rPr>
        <w:t xml:space="preserve">one </w:t>
      </w:r>
      <w:r w:rsidR="00B3791D">
        <w:rPr>
          <w:rFonts w:cstheme="minorHAnsi"/>
          <w:i/>
        </w:rPr>
        <w:t>LO</w:t>
      </w:r>
      <w:r w:rsidRPr="00B3791D">
        <w:rPr>
          <w:rFonts w:cstheme="minorHAnsi"/>
        </w:rPr>
        <w:t xml:space="preserve">. </w:t>
      </w:r>
    </w:p>
    <w:p w14:paraId="659F03D3" w14:textId="77777777" w:rsidR="008570C5" w:rsidRPr="00B3791D" w:rsidRDefault="008570C5" w:rsidP="00654A42">
      <w:pPr>
        <w:pStyle w:val="ListParagraph"/>
        <w:numPr>
          <w:ilvl w:val="0"/>
          <w:numId w:val="4"/>
        </w:numPr>
        <w:spacing w:line="240" w:lineRule="auto"/>
        <w:rPr>
          <w:rFonts w:cstheme="minorHAnsi"/>
        </w:rPr>
      </w:pPr>
      <w:r w:rsidRPr="00B3791D">
        <w:rPr>
          <w:rFonts w:cstheme="minorHAnsi"/>
          <w:b/>
        </w:rPr>
        <w:t>Augment assessment of three artefacts with summary statistics</w:t>
      </w:r>
      <w:r w:rsidR="00EE63FC" w:rsidRPr="00B3791D">
        <w:rPr>
          <w:rFonts w:cstheme="minorHAnsi"/>
          <w:b/>
        </w:rPr>
        <w:t xml:space="preserve"> &amp; overview of assignment</w:t>
      </w:r>
      <w:r w:rsidRPr="00B3791D">
        <w:rPr>
          <w:rFonts w:cstheme="minorHAnsi"/>
        </w:rPr>
        <w:t xml:space="preserve">. </w:t>
      </w:r>
    </w:p>
    <w:p w14:paraId="2062A2AD" w14:textId="77777777" w:rsidR="00654A42" w:rsidRPr="00654A42" w:rsidRDefault="00EE63FC" w:rsidP="00654A42">
      <w:pPr>
        <w:pStyle w:val="ListParagraph"/>
        <w:spacing w:line="240" w:lineRule="auto"/>
        <w:rPr>
          <w:rFonts w:cstheme="minorHAnsi"/>
        </w:rPr>
      </w:pPr>
      <w:r w:rsidRPr="00B3791D">
        <w:rPr>
          <w:rFonts w:cstheme="minorHAnsi"/>
        </w:rPr>
        <w:t xml:space="preserve">Suppose </w:t>
      </w:r>
      <w:r w:rsidR="00D97174">
        <w:rPr>
          <w:rFonts w:cstheme="minorHAnsi"/>
        </w:rPr>
        <w:t>the department targets eight</w:t>
      </w:r>
      <w:r w:rsidRPr="00B3791D">
        <w:rPr>
          <w:rFonts w:cstheme="minorHAnsi"/>
        </w:rPr>
        <w:t xml:space="preserve"> </w:t>
      </w:r>
      <w:r w:rsidR="00D97174">
        <w:rPr>
          <w:rFonts w:cstheme="minorHAnsi"/>
        </w:rPr>
        <w:t>LO</w:t>
      </w:r>
      <w:r w:rsidR="00237135" w:rsidRPr="00B3791D">
        <w:rPr>
          <w:rFonts w:cstheme="minorHAnsi"/>
        </w:rPr>
        <w:t>s</w:t>
      </w:r>
      <w:r w:rsidR="00D97174">
        <w:rPr>
          <w:rFonts w:cstheme="minorHAnsi"/>
        </w:rPr>
        <w:t xml:space="preserve">, one each in eight </w:t>
      </w:r>
      <w:r w:rsidRPr="00B3791D">
        <w:rPr>
          <w:rFonts w:cstheme="minorHAnsi"/>
        </w:rPr>
        <w:t xml:space="preserve">courses, with three artefacts collected once per semester. Instructor submits three artefacts and an overview sheet of the student work selected: how does it apply to the </w:t>
      </w:r>
      <w:r w:rsidR="00B3791D">
        <w:rPr>
          <w:rFonts w:cstheme="minorHAnsi"/>
        </w:rPr>
        <w:t>LO</w:t>
      </w:r>
      <w:r w:rsidRPr="00B3791D">
        <w:rPr>
          <w:rFonts w:cstheme="minorHAnsi"/>
        </w:rPr>
        <w:t xml:space="preserve">? What are the average grades? Did students overall do well, or where did they not understand the assignment or material substance? Can improvements be made? </w:t>
      </w:r>
      <w:r w:rsidRPr="00654A42">
        <w:rPr>
          <w:rFonts w:cstheme="minorHAnsi"/>
        </w:rPr>
        <w:t xml:space="preserve">In this manner, instructors select </w:t>
      </w:r>
      <w:r w:rsidRPr="00654A42">
        <w:rPr>
          <w:rFonts w:cstheme="minorHAnsi"/>
          <w:i/>
        </w:rPr>
        <w:t xml:space="preserve">one </w:t>
      </w:r>
      <w:r w:rsidRPr="00654A42">
        <w:rPr>
          <w:rFonts w:cstheme="minorHAnsi"/>
        </w:rPr>
        <w:t xml:space="preserve">set of artefacts with its summary in response to their </w:t>
      </w:r>
      <w:r w:rsidR="00B3791D" w:rsidRPr="00654A42">
        <w:rPr>
          <w:rFonts w:cstheme="minorHAnsi"/>
        </w:rPr>
        <w:t>LO</w:t>
      </w:r>
      <w:r w:rsidRPr="00654A42">
        <w:rPr>
          <w:rFonts w:cstheme="minorHAnsi"/>
        </w:rPr>
        <w:t xml:space="preserve"> assigned by the UG committee; a</w:t>
      </w:r>
      <w:r w:rsidR="00B3791D" w:rsidRPr="00654A42">
        <w:rPr>
          <w:rFonts w:cstheme="minorHAnsi"/>
        </w:rPr>
        <w:t>nd the committee has to review 2</w:t>
      </w:r>
      <w:r w:rsidRPr="00654A42">
        <w:rPr>
          <w:rFonts w:cstheme="minorHAnsi"/>
        </w:rPr>
        <w:t xml:space="preserve">4 artefacts with 8 summaries to support that. </w:t>
      </w:r>
    </w:p>
    <w:sectPr w:rsidR="00654A42" w:rsidRPr="0065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70BD"/>
    <w:multiLevelType w:val="hybridMultilevel"/>
    <w:tmpl w:val="9ED6E8A0"/>
    <w:lvl w:ilvl="0" w:tplc="0714F0A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35EF3"/>
    <w:multiLevelType w:val="hybridMultilevel"/>
    <w:tmpl w:val="D82E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41B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AC7264"/>
    <w:multiLevelType w:val="hybridMultilevel"/>
    <w:tmpl w:val="002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77280"/>
    <w:multiLevelType w:val="hybridMultilevel"/>
    <w:tmpl w:val="84A0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B1"/>
    <w:rsid w:val="000E6F6F"/>
    <w:rsid w:val="00237135"/>
    <w:rsid w:val="002C71C9"/>
    <w:rsid w:val="003B5283"/>
    <w:rsid w:val="00403917"/>
    <w:rsid w:val="004A2543"/>
    <w:rsid w:val="005142F8"/>
    <w:rsid w:val="00534DC0"/>
    <w:rsid w:val="005A0D87"/>
    <w:rsid w:val="00654A42"/>
    <w:rsid w:val="00683E6D"/>
    <w:rsid w:val="006948E5"/>
    <w:rsid w:val="00713D2D"/>
    <w:rsid w:val="00762153"/>
    <w:rsid w:val="00770454"/>
    <w:rsid w:val="00791205"/>
    <w:rsid w:val="007B6490"/>
    <w:rsid w:val="007D6912"/>
    <w:rsid w:val="00806303"/>
    <w:rsid w:val="008177E1"/>
    <w:rsid w:val="00847657"/>
    <w:rsid w:val="008570C5"/>
    <w:rsid w:val="00877E7D"/>
    <w:rsid w:val="0093294A"/>
    <w:rsid w:val="0093782D"/>
    <w:rsid w:val="00990350"/>
    <w:rsid w:val="009D1D9A"/>
    <w:rsid w:val="00A12486"/>
    <w:rsid w:val="00A27D1F"/>
    <w:rsid w:val="00A45F64"/>
    <w:rsid w:val="00AA1302"/>
    <w:rsid w:val="00B3791D"/>
    <w:rsid w:val="00BB5AAF"/>
    <w:rsid w:val="00BB7960"/>
    <w:rsid w:val="00BF2F3E"/>
    <w:rsid w:val="00BF402D"/>
    <w:rsid w:val="00C56785"/>
    <w:rsid w:val="00C6600B"/>
    <w:rsid w:val="00D12A55"/>
    <w:rsid w:val="00D823AC"/>
    <w:rsid w:val="00D97174"/>
    <w:rsid w:val="00DE15B1"/>
    <w:rsid w:val="00E15681"/>
    <w:rsid w:val="00E5595B"/>
    <w:rsid w:val="00ED7098"/>
    <w:rsid w:val="00EE63FC"/>
    <w:rsid w:val="00F036E8"/>
    <w:rsid w:val="00FC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4509"/>
  <w15:docId w15:val="{3D5859A1-8E41-4715-BAA1-165BD8C3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6F"/>
    <w:pPr>
      <w:ind w:left="720"/>
      <w:contextualSpacing/>
    </w:pPr>
  </w:style>
  <w:style w:type="table" w:styleId="TableGrid">
    <w:name w:val="Table Grid"/>
    <w:basedOn w:val="TableNormal"/>
    <w:uiPriority w:val="59"/>
    <w:rsid w:val="0081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785"/>
    <w:rPr>
      <w:color w:val="0000FF" w:themeColor="hyperlink"/>
      <w:u w:val="single"/>
    </w:rPr>
  </w:style>
  <w:style w:type="paragraph" w:styleId="BalloonText">
    <w:name w:val="Balloon Text"/>
    <w:basedOn w:val="Normal"/>
    <w:link w:val="BalloonTextChar"/>
    <w:uiPriority w:val="99"/>
    <w:semiHidden/>
    <w:unhideWhenUsed/>
    <w:rsid w:val="00F0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6E8"/>
    <w:rPr>
      <w:rFonts w:ascii="Segoe UI" w:hAnsi="Segoe UI" w:cs="Segoe UI"/>
      <w:sz w:val="18"/>
      <w:szCs w:val="18"/>
    </w:rPr>
  </w:style>
  <w:style w:type="character" w:styleId="CommentReference">
    <w:name w:val="annotation reference"/>
    <w:basedOn w:val="DefaultParagraphFont"/>
    <w:uiPriority w:val="99"/>
    <w:semiHidden/>
    <w:unhideWhenUsed/>
    <w:rsid w:val="00FC65A3"/>
    <w:rPr>
      <w:sz w:val="16"/>
      <w:szCs w:val="16"/>
    </w:rPr>
  </w:style>
  <w:style w:type="paragraph" w:styleId="CommentText">
    <w:name w:val="annotation text"/>
    <w:basedOn w:val="Normal"/>
    <w:link w:val="CommentTextChar"/>
    <w:uiPriority w:val="99"/>
    <w:semiHidden/>
    <w:unhideWhenUsed/>
    <w:rsid w:val="00FC65A3"/>
    <w:pPr>
      <w:spacing w:line="240" w:lineRule="auto"/>
    </w:pPr>
    <w:rPr>
      <w:sz w:val="20"/>
      <w:szCs w:val="20"/>
    </w:rPr>
  </w:style>
  <w:style w:type="character" w:customStyle="1" w:styleId="CommentTextChar">
    <w:name w:val="Comment Text Char"/>
    <w:basedOn w:val="DefaultParagraphFont"/>
    <w:link w:val="CommentText"/>
    <w:uiPriority w:val="99"/>
    <w:semiHidden/>
    <w:rsid w:val="00FC65A3"/>
    <w:rPr>
      <w:sz w:val="20"/>
      <w:szCs w:val="20"/>
    </w:rPr>
  </w:style>
  <w:style w:type="paragraph" w:styleId="CommentSubject">
    <w:name w:val="annotation subject"/>
    <w:basedOn w:val="CommentText"/>
    <w:next w:val="CommentText"/>
    <w:link w:val="CommentSubjectChar"/>
    <w:uiPriority w:val="99"/>
    <w:semiHidden/>
    <w:unhideWhenUsed/>
    <w:rsid w:val="00FC65A3"/>
    <w:rPr>
      <w:b/>
      <w:bCs/>
    </w:rPr>
  </w:style>
  <w:style w:type="character" w:customStyle="1" w:styleId="CommentSubjectChar">
    <w:name w:val="Comment Subject Char"/>
    <w:basedOn w:val="CommentTextChar"/>
    <w:link w:val="CommentSubject"/>
    <w:uiPriority w:val="99"/>
    <w:semiHidden/>
    <w:rsid w:val="00FC6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267">
      <w:bodyDiv w:val="1"/>
      <w:marLeft w:val="0"/>
      <w:marRight w:val="0"/>
      <w:marTop w:val="0"/>
      <w:marBottom w:val="0"/>
      <w:divBdr>
        <w:top w:val="none" w:sz="0" w:space="0" w:color="auto"/>
        <w:left w:val="none" w:sz="0" w:space="0" w:color="auto"/>
        <w:bottom w:val="none" w:sz="0" w:space="0" w:color="auto"/>
        <w:right w:val="none" w:sz="0" w:space="0" w:color="auto"/>
      </w:divBdr>
    </w:div>
    <w:div w:id="199514351">
      <w:bodyDiv w:val="1"/>
      <w:marLeft w:val="0"/>
      <w:marRight w:val="0"/>
      <w:marTop w:val="0"/>
      <w:marBottom w:val="0"/>
      <w:divBdr>
        <w:top w:val="none" w:sz="0" w:space="0" w:color="auto"/>
        <w:left w:val="none" w:sz="0" w:space="0" w:color="auto"/>
        <w:bottom w:val="none" w:sz="0" w:space="0" w:color="auto"/>
        <w:right w:val="none" w:sz="0" w:space="0" w:color="auto"/>
      </w:divBdr>
    </w:div>
    <w:div w:id="706612208">
      <w:bodyDiv w:val="1"/>
      <w:marLeft w:val="0"/>
      <w:marRight w:val="0"/>
      <w:marTop w:val="0"/>
      <w:marBottom w:val="0"/>
      <w:divBdr>
        <w:top w:val="none" w:sz="0" w:space="0" w:color="auto"/>
        <w:left w:val="none" w:sz="0" w:space="0" w:color="auto"/>
        <w:bottom w:val="none" w:sz="0" w:space="0" w:color="auto"/>
        <w:right w:val="none" w:sz="0" w:space="0" w:color="auto"/>
      </w:divBdr>
    </w:div>
    <w:div w:id="960648934">
      <w:bodyDiv w:val="1"/>
      <w:marLeft w:val="0"/>
      <w:marRight w:val="0"/>
      <w:marTop w:val="0"/>
      <w:marBottom w:val="0"/>
      <w:divBdr>
        <w:top w:val="none" w:sz="0" w:space="0" w:color="auto"/>
        <w:left w:val="none" w:sz="0" w:space="0" w:color="auto"/>
        <w:bottom w:val="none" w:sz="0" w:space="0" w:color="auto"/>
        <w:right w:val="none" w:sz="0" w:space="0" w:color="auto"/>
      </w:divBdr>
    </w:div>
    <w:div w:id="975794423">
      <w:bodyDiv w:val="1"/>
      <w:marLeft w:val="0"/>
      <w:marRight w:val="0"/>
      <w:marTop w:val="0"/>
      <w:marBottom w:val="0"/>
      <w:divBdr>
        <w:top w:val="none" w:sz="0" w:space="0" w:color="auto"/>
        <w:left w:val="none" w:sz="0" w:space="0" w:color="auto"/>
        <w:bottom w:val="none" w:sz="0" w:space="0" w:color="auto"/>
        <w:right w:val="none" w:sz="0" w:space="0" w:color="auto"/>
      </w:divBdr>
    </w:div>
    <w:div w:id="1123960213">
      <w:bodyDiv w:val="1"/>
      <w:marLeft w:val="0"/>
      <w:marRight w:val="0"/>
      <w:marTop w:val="0"/>
      <w:marBottom w:val="0"/>
      <w:divBdr>
        <w:top w:val="none" w:sz="0" w:space="0" w:color="auto"/>
        <w:left w:val="none" w:sz="0" w:space="0" w:color="auto"/>
        <w:bottom w:val="none" w:sz="0" w:space="0" w:color="auto"/>
        <w:right w:val="none" w:sz="0" w:space="0" w:color="auto"/>
      </w:divBdr>
    </w:div>
    <w:div w:id="1253010272">
      <w:bodyDiv w:val="1"/>
      <w:marLeft w:val="0"/>
      <w:marRight w:val="0"/>
      <w:marTop w:val="0"/>
      <w:marBottom w:val="0"/>
      <w:divBdr>
        <w:top w:val="none" w:sz="0" w:space="0" w:color="auto"/>
        <w:left w:val="none" w:sz="0" w:space="0" w:color="auto"/>
        <w:bottom w:val="none" w:sz="0" w:space="0" w:color="auto"/>
        <w:right w:val="none" w:sz="0" w:space="0" w:color="auto"/>
      </w:divBdr>
    </w:div>
    <w:div w:id="1282110360">
      <w:bodyDiv w:val="1"/>
      <w:marLeft w:val="0"/>
      <w:marRight w:val="0"/>
      <w:marTop w:val="0"/>
      <w:marBottom w:val="0"/>
      <w:divBdr>
        <w:top w:val="none" w:sz="0" w:space="0" w:color="auto"/>
        <w:left w:val="none" w:sz="0" w:space="0" w:color="auto"/>
        <w:bottom w:val="none" w:sz="0" w:space="0" w:color="auto"/>
        <w:right w:val="none" w:sz="0" w:space="0" w:color="auto"/>
      </w:divBdr>
    </w:div>
    <w:div w:id="1402673526">
      <w:bodyDiv w:val="1"/>
      <w:marLeft w:val="0"/>
      <w:marRight w:val="0"/>
      <w:marTop w:val="0"/>
      <w:marBottom w:val="0"/>
      <w:divBdr>
        <w:top w:val="none" w:sz="0" w:space="0" w:color="auto"/>
        <w:left w:val="none" w:sz="0" w:space="0" w:color="auto"/>
        <w:bottom w:val="none" w:sz="0" w:space="0" w:color="auto"/>
        <w:right w:val="none" w:sz="0" w:space="0" w:color="auto"/>
      </w:divBdr>
    </w:div>
    <w:div w:id="1453206669">
      <w:bodyDiv w:val="1"/>
      <w:marLeft w:val="0"/>
      <w:marRight w:val="0"/>
      <w:marTop w:val="0"/>
      <w:marBottom w:val="0"/>
      <w:divBdr>
        <w:top w:val="none" w:sz="0" w:space="0" w:color="auto"/>
        <w:left w:val="none" w:sz="0" w:space="0" w:color="auto"/>
        <w:bottom w:val="none" w:sz="0" w:space="0" w:color="auto"/>
        <w:right w:val="none" w:sz="0" w:space="0" w:color="auto"/>
      </w:divBdr>
    </w:div>
    <w:div w:id="17270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gs.utah.edu/learning-outcomes-assess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E71C-8024-4318-9047-BB48D52A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Rudiger Von Arnim</dc:creator>
  <cp:lastModifiedBy>Rudiger Lennart Von Arnim</cp:lastModifiedBy>
  <cp:revision>3</cp:revision>
  <dcterms:created xsi:type="dcterms:W3CDTF">2017-08-29T22:28:00Z</dcterms:created>
  <dcterms:modified xsi:type="dcterms:W3CDTF">2017-08-30T14:53:00Z</dcterms:modified>
</cp:coreProperties>
</file>